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sz w:val="2"/>
          <w:lang w:eastAsia="en-US"/>
        </w:rPr>
        <w:id w:val="-1821107171"/>
        <w:docPartObj>
          <w:docPartGallery w:val="Cover Pages"/>
          <w:docPartUnique/>
        </w:docPartObj>
      </w:sdtPr>
      <w:sdtEndPr>
        <w:rPr>
          <w:rFonts w:cs="Arial"/>
          <w:b/>
          <w:sz w:val="24"/>
          <w:szCs w:val="24"/>
        </w:rPr>
      </w:sdtEndPr>
      <w:sdtContent>
        <w:p w14:paraId="702E969A" w14:textId="04DAD975" w:rsidR="00BF0D3C" w:rsidRDefault="00264342">
          <w:pPr>
            <w:pStyle w:val="Sinespaciado"/>
            <w:rPr>
              <w:sz w:val="2"/>
            </w:rPr>
          </w:pPr>
          <w:r>
            <w:rPr>
              <w:noProof/>
              <w:lang w:val="en-US" w:eastAsia="en-US"/>
            </w:rPr>
            <mc:AlternateContent>
              <mc:Choice Requires="wps">
                <w:drawing>
                  <wp:anchor distT="0" distB="0" distL="114300" distR="114300" simplePos="0" relativeHeight="251661312" behindDoc="0" locked="0" layoutInCell="1" allowOverlap="1" wp14:anchorId="342CFC5A" wp14:editId="3ADC8026">
                    <wp:simplePos x="0" y="0"/>
                    <wp:positionH relativeFrom="margin">
                      <wp:posOffset>-387350</wp:posOffset>
                    </wp:positionH>
                    <wp:positionV relativeFrom="margin">
                      <wp:posOffset>38100</wp:posOffset>
                    </wp:positionV>
                    <wp:extent cx="5943600" cy="91440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A7B07A"/>
                                    <w:sz w:val="96"/>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3567E036" w14:textId="2A10220A" w:rsidR="002C4903" w:rsidRPr="00972D39" w:rsidRDefault="002C4903" w:rsidP="00BF0D3C">
                                    <w:pPr>
                                      <w:pStyle w:val="Sinespaciado"/>
                                      <w:jc w:val="center"/>
                                      <w:rPr>
                                        <w:rFonts w:asciiTheme="majorHAnsi" w:eastAsiaTheme="majorEastAsia" w:hAnsiTheme="majorHAnsi" w:cstheme="majorBidi"/>
                                        <w:caps/>
                                        <w:color w:val="A7B07A"/>
                                        <w:sz w:val="96"/>
                                        <w:szCs w:val="68"/>
                                      </w:rPr>
                                    </w:pPr>
                                    <w:r w:rsidRPr="00972D39">
                                      <w:rPr>
                                        <w:rFonts w:asciiTheme="majorHAnsi" w:eastAsiaTheme="majorEastAsia" w:hAnsiTheme="majorHAnsi" w:cstheme="majorBidi"/>
                                        <w:caps/>
                                        <w:color w:val="A7B07A"/>
                                        <w:sz w:val="96"/>
                                        <w:szCs w:val="64"/>
                                      </w:rPr>
                                      <w:t>manual  de sistema  integral de gestión</w:t>
                                    </w:r>
                                  </w:p>
                                </w:sdtContent>
                              </w:sdt>
                              <w:p w14:paraId="4CF8C0F8" w14:textId="77777777" w:rsidR="002C4903" w:rsidRPr="00972D39" w:rsidRDefault="002C4903" w:rsidP="00BF0D3C">
                                <w:pPr>
                                  <w:rPr>
                                    <w:color w:val="557C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342CFC5A" id="_x0000_t202" coordsize="21600,21600" o:spt="202" path="m,l,21600r21600,l21600,xe">
                    <v:stroke joinstyle="miter"/>
                    <v:path gradientshapeok="t" o:connecttype="rect"/>
                  </v:shapetype>
                  <v:shape id="Cuadro de texto 62" o:spid="_x0000_s1026" type="#_x0000_t202" style="position:absolute;margin-left:-30.5pt;margin-top:3pt;width:468pt;height:1in;z-index:251661312;visibility:visible;mso-wrap-style:square;mso-width-percent:765;mso-wrap-distance-left:9pt;mso-wrap-distance-top:0;mso-wrap-distance-right:9pt;mso-wrap-distance-bottom:0;mso-position-horizontal:absolute;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" filled="f" stroked="f" strokeweight=".5pt">
                    <v:textbox style="mso-fit-shape-to-text:t">
                      <w:txbxContent>
                        <w:sdt>
                          <w:sdtPr>
                            <w:rPr>
                              <w:rFonts w:asciiTheme="majorHAnsi" w:eastAsiaTheme="majorEastAsia" w:hAnsiTheme="majorHAnsi" w:cstheme="majorBidi"/>
                              <w:caps/>
                              <w:color w:val="A7B07A"/>
                              <w:sz w:val="96"/>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3567E036" w14:textId="2A10220A" w:rsidR="002C4903" w:rsidRPr="00972D39" w:rsidRDefault="002C4903" w:rsidP="00BF0D3C">
                              <w:pPr>
                                <w:pStyle w:val="Sinespaciado"/>
                                <w:jc w:val="center"/>
                                <w:rPr>
                                  <w:rFonts w:asciiTheme="majorHAnsi" w:eastAsiaTheme="majorEastAsia" w:hAnsiTheme="majorHAnsi" w:cstheme="majorBidi"/>
                                  <w:caps/>
                                  <w:color w:val="A7B07A"/>
                                  <w:sz w:val="96"/>
                                  <w:szCs w:val="68"/>
                                </w:rPr>
                              </w:pPr>
                              <w:r w:rsidRPr="00972D39">
                                <w:rPr>
                                  <w:rFonts w:asciiTheme="majorHAnsi" w:eastAsiaTheme="majorEastAsia" w:hAnsiTheme="majorHAnsi" w:cstheme="majorBidi"/>
                                  <w:caps/>
                                  <w:color w:val="A7B07A"/>
                                  <w:sz w:val="96"/>
                                  <w:szCs w:val="64"/>
                                </w:rPr>
                                <w:t>manual  de sistema  integral de gestión</w:t>
                              </w:r>
                            </w:p>
                          </w:sdtContent>
                        </w:sdt>
                        <w:p w14:paraId="4CF8C0F8" w14:textId="77777777" w:rsidR="002C4903" w:rsidRPr="00972D39" w:rsidRDefault="002C4903" w:rsidP="00BF0D3C">
                          <w:pPr>
                            <w:rPr>
                              <w:color w:val="557C50"/>
                            </w:rPr>
                          </w:pPr>
                        </w:p>
                      </w:txbxContent>
                    </v:textbox>
                    <w10:wrap anchorx="margin" anchory="margin"/>
                  </v:shape>
                </w:pict>
              </mc:Fallback>
            </mc:AlternateContent>
          </w:r>
        </w:p>
        <w:p w14:paraId="46548988" w14:textId="52FD8C8B" w:rsidR="00BF0D3C" w:rsidRDefault="00BF0D3C">
          <w:r>
            <w:rPr>
              <w:noProof/>
              <w:color w:val="4F81BD" w:themeColor="accent1"/>
              <w:sz w:val="36"/>
              <w:szCs w:val="36"/>
              <w:lang w:val="en-US"/>
            </w:rPr>
            <mc:AlternateContent>
              <mc:Choice Requires="wpg">
                <w:drawing>
                  <wp:anchor distT="0" distB="0" distL="114300" distR="114300" simplePos="0" relativeHeight="251660288" behindDoc="1" locked="0" layoutInCell="1" allowOverlap="1" wp14:anchorId="0A0BBF07" wp14:editId="1BE2BB10">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A7B07A"/>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solidFill>
                                <a:srgbClr val="A7B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solidFill>
                                <a:srgbClr val="A7B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ADD728F" id="Grupo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An&#10;oQ/B/QYAAKgmAAAOAAAAAAAAAAAAAAAAAC4CAABkcnMvZTJvRG9jLnhtbFBLAQItABQABgAIAAAA&#10;IQAKINSC2gAAAAUBAAAPAAAAAAAAAAAAAAAAAFcJAABkcnMvZG93bnJldi54bWxQSwUGAAAAAAQA&#10;BADzAAAAXgo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" path="m5,2234l,2229,2229,r5,5l5,2234xe" fillcolor="#a7b07a"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" path="m9,1966l,1957,1952,r9,9l9,1966xe" fillcolor="#a7b07a"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2522D868" w14:textId="7CC52FB3" w:rsidR="00BF0D3C" w:rsidRDefault="00972D39">
          <w:pPr>
            <w:rPr>
              <w:rFonts w:cs="Arial"/>
              <w:b/>
              <w:sz w:val="24"/>
              <w:szCs w:val="24"/>
            </w:rPr>
          </w:pPr>
          <w:r>
            <w:rPr>
              <w:noProof/>
              <w:lang w:val="en-US"/>
            </w:rPr>
            <w:drawing>
              <wp:anchor distT="0" distB="0" distL="114300" distR="114300" simplePos="0" relativeHeight="251662336" behindDoc="0" locked="0" layoutInCell="1" allowOverlap="1" wp14:anchorId="11244B85" wp14:editId="79E4FEA5">
                <wp:simplePos x="0" y="0"/>
                <wp:positionH relativeFrom="margin">
                  <wp:posOffset>3395345</wp:posOffset>
                </wp:positionH>
                <wp:positionV relativeFrom="paragraph">
                  <wp:posOffset>5264150</wp:posOffset>
                </wp:positionV>
                <wp:extent cx="2755265" cy="1314450"/>
                <wp:effectExtent l="0" t="0" r="0" b="0"/>
                <wp:wrapTopAndBottom/>
                <wp:docPr id="1" name="Imagen 20">
                  <a:extLst xmlns:a="http://schemas.openxmlformats.org/drawingml/2006/main">
                    <a:ext uri="{FF2B5EF4-FFF2-40B4-BE49-F238E27FC236}">
                      <a16:creationId xmlns:a16="http://schemas.microsoft.com/office/drawing/2014/main" id="{5D775CA2-A699-4BC5-AA73-05F3176C37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5D775CA2-A699-4BC5-AA73-05F3176C370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9254" b="11428"/>
                        <a:stretch/>
                      </pic:blipFill>
                      <pic:spPr>
                        <a:xfrm>
                          <a:off x="0" y="0"/>
                          <a:ext cx="2755265" cy="1314450"/>
                        </a:xfrm>
                        <a:prstGeom prst="rect">
                          <a:avLst/>
                        </a:prstGeom>
                      </pic:spPr>
                    </pic:pic>
                  </a:graphicData>
                </a:graphic>
                <wp14:sizeRelH relativeFrom="page">
                  <wp14:pctWidth>0</wp14:pctWidth>
                </wp14:sizeRelH>
                <wp14:sizeRelV relativeFrom="page">
                  <wp14:pctHeight>0</wp14:pctHeight>
                </wp14:sizeRelV>
              </wp:anchor>
            </w:drawing>
          </w:r>
          <w:r w:rsidR="00BF0D3C">
            <w:rPr>
              <w:rFonts w:cs="Arial"/>
              <w:b/>
              <w:sz w:val="24"/>
              <w:szCs w:val="24"/>
            </w:rPr>
            <w:br w:type="page"/>
          </w:r>
        </w:p>
      </w:sdtContent>
    </w:sdt>
    <w:p w14:paraId="36C54121" w14:textId="5180F9D4" w:rsidR="005E7302" w:rsidRPr="006F53AF" w:rsidRDefault="007C26A2" w:rsidP="00264342">
      <w:pPr>
        <w:spacing w:after="120"/>
        <w:jc w:val="center"/>
        <w:rPr>
          <w:rFonts w:cs="Arial"/>
          <w:b/>
          <w:sz w:val="24"/>
          <w:szCs w:val="24"/>
        </w:rPr>
      </w:pPr>
      <w:r>
        <w:rPr>
          <w:rFonts w:cs="Arial"/>
          <w:b/>
          <w:sz w:val="24"/>
          <w:szCs w:val="24"/>
        </w:rPr>
        <w:lastRenderedPageBreak/>
        <w:t xml:space="preserve">TABLA DE </w:t>
      </w:r>
      <w:r w:rsidR="005E7302" w:rsidRPr="006F53AF">
        <w:rPr>
          <w:rFonts w:cs="Arial"/>
          <w:b/>
          <w:sz w:val="24"/>
          <w:szCs w:val="24"/>
        </w:rPr>
        <w:t>CONTENIDO</w:t>
      </w:r>
    </w:p>
    <w:sdt>
      <w:sdtPr>
        <w:rPr>
          <w:rFonts w:ascii="Arial" w:eastAsiaTheme="minorHAnsi" w:hAnsi="Arial" w:cstheme="minorBidi"/>
          <w:b w:val="0"/>
          <w:bCs w:val="0"/>
          <w:color w:val="auto"/>
          <w:sz w:val="20"/>
          <w:szCs w:val="22"/>
          <w:lang w:val="es-ES" w:eastAsia="en-US"/>
        </w:rPr>
        <w:id w:val="-131952619"/>
        <w:docPartObj>
          <w:docPartGallery w:val="Table of Contents"/>
          <w:docPartUnique/>
        </w:docPartObj>
      </w:sdtPr>
      <w:sdtEndPr>
        <w:rPr>
          <w:noProof/>
          <w:lang w:val="es-MX"/>
        </w:rPr>
      </w:sdtEndPr>
      <w:sdtContent>
        <w:p w14:paraId="0F89F3AB" w14:textId="7EA73089" w:rsidR="00107D7D" w:rsidRDefault="00107D7D">
          <w:pPr>
            <w:pStyle w:val="TtuloTDC"/>
          </w:pPr>
          <w:r>
            <w:rPr>
              <w:lang w:val="es-ES"/>
            </w:rPr>
            <w:t>Tabla de contenido</w:t>
          </w:r>
        </w:p>
        <w:p w14:paraId="6A662122" w14:textId="0F783FC4" w:rsidR="00107D7D" w:rsidRDefault="00107D7D">
          <w:pPr>
            <w:pStyle w:val="TDC2"/>
            <w:tabs>
              <w:tab w:val="right" w:leader="dot" w:pos="9394"/>
            </w:tabs>
            <w:rPr>
              <w:rFonts w:eastAsiaTheme="minorEastAsia"/>
              <w:b w:val="0"/>
              <w:bCs w:val="0"/>
              <w:noProof/>
              <w:sz w:val="24"/>
              <w:szCs w:val="24"/>
              <w:lang w:eastAsia="es-MX"/>
            </w:rPr>
          </w:pPr>
          <w:r>
            <w:rPr>
              <w:b w:val="0"/>
              <w:bCs w:val="0"/>
            </w:rPr>
            <w:fldChar w:fldCharType="begin"/>
          </w:r>
          <w:r>
            <w:instrText>TOC \o "1-3" \h \z \u</w:instrText>
          </w:r>
          <w:r>
            <w:rPr>
              <w:b w:val="0"/>
              <w:bCs w:val="0"/>
            </w:rPr>
            <w:fldChar w:fldCharType="separate"/>
          </w:r>
          <w:hyperlink w:anchor="_Toc65324658" w:history="1">
            <w:r w:rsidRPr="006950E9">
              <w:rPr>
                <w:rStyle w:val="Hipervnculo"/>
                <w:noProof/>
              </w:rPr>
              <w:t>1.1 Antecedentes</w:t>
            </w:r>
            <w:r>
              <w:rPr>
                <w:noProof/>
                <w:webHidden/>
              </w:rPr>
              <w:tab/>
            </w:r>
            <w:r>
              <w:rPr>
                <w:noProof/>
                <w:webHidden/>
              </w:rPr>
              <w:fldChar w:fldCharType="begin"/>
            </w:r>
            <w:r>
              <w:rPr>
                <w:noProof/>
                <w:webHidden/>
              </w:rPr>
              <w:instrText xml:space="preserve"> PAGEREF _Toc65324658 \h </w:instrText>
            </w:r>
            <w:r>
              <w:rPr>
                <w:noProof/>
                <w:webHidden/>
              </w:rPr>
            </w:r>
            <w:r>
              <w:rPr>
                <w:noProof/>
                <w:webHidden/>
              </w:rPr>
              <w:fldChar w:fldCharType="separate"/>
            </w:r>
            <w:r w:rsidR="00D13D5C">
              <w:rPr>
                <w:noProof/>
                <w:webHidden/>
              </w:rPr>
              <w:t>1</w:t>
            </w:r>
            <w:r>
              <w:rPr>
                <w:noProof/>
                <w:webHidden/>
              </w:rPr>
              <w:fldChar w:fldCharType="end"/>
            </w:r>
          </w:hyperlink>
        </w:p>
        <w:p w14:paraId="6B11F662" w14:textId="3490E32D" w:rsidR="00107D7D" w:rsidRDefault="002C4903">
          <w:pPr>
            <w:pStyle w:val="TDC2"/>
            <w:tabs>
              <w:tab w:val="right" w:leader="dot" w:pos="9394"/>
            </w:tabs>
            <w:rPr>
              <w:rFonts w:eastAsiaTheme="minorEastAsia"/>
              <w:b w:val="0"/>
              <w:bCs w:val="0"/>
              <w:noProof/>
              <w:sz w:val="24"/>
              <w:szCs w:val="24"/>
              <w:lang w:eastAsia="es-MX"/>
            </w:rPr>
          </w:pPr>
          <w:hyperlink w:anchor="_Toc65324659" w:history="1">
            <w:r w:rsidR="00107D7D" w:rsidRPr="006950E9">
              <w:rPr>
                <w:rStyle w:val="Hipervnculo"/>
                <w:noProof/>
              </w:rPr>
              <w:t>2.1 Objetivos del manual del SIG</w:t>
            </w:r>
            <w:r w:rsidR="00107D7D">
              <w:rPr>
                <w:noProof/>
                <w:webHidden/>
              </w:rPr>
              <w:tab/>
            </w:r>
            <w:r w:rsidR="00107D7D">
              <w:rPr>
                <w:noProof/>
                <w:webHidden/>
              </w:rPr>
              <w:fldChar w:fldCharType="begin"/>
            </w:r>
            <w:r w:rsidR="00107D7D">
              <w:rPr>
                <w:noProof/>
                <w:webHidden/>
              </w:rPr>
              <w:instrText xml:space="preserve"> PAGEREF _Toc65324659 \h </w:instrText>
            </w:r>
            <w:r w:rsidR="00107D7D">
              <w:rPr>
                <w:noProof/>
                <w:webHidden/>
              </w:rPr>
            </w:r>
            <w:r w:rsidR="00107D7D">
              <w:rPr>
                <w:noProof/>
                <w:webHidden/>
              </w:rPr>
              <w:fldChar w:fldCharType="separate"/>
            </w:r>
            <w:r w:rsidR="00D13D5C">
              <w:rPr>
                <w:noProof/>
                <w:webHidden/>
              </w:rPr>
              <w:t>2</w:t>
            </w:r>
            <w:r w:rsidR="00107D7D">
              <w:rPr>
                <w:noProof/>
                <w:webHidden/>
              </w:rPr>
              <w:fldChar w:fldCharType="end"/>
            </w:r>
          </w:hyperlink>
        </w:p>
        <w:p w14:paraId="2B25F00F" w14:textId="706CA087" w:rsidR="00107D7D" w:rsidRDefault="002C4903">
          <w:pPr>
            <w:pStyle w:val="TDC2"/>
            <w:tabs>
              <w:tab w:val="right" w:leader="dot" w:pos="9394"/>
            </w:tabs>
            <w:rPr>
              <w:rFonts w:eastAsiaTheme="minorEastAsia"/>
              <w:b w:val="0"/>
              <w:bCs w:val="0"/>
              <w:noProof/>
              <w:sz w:val="24"/>
              <w:szCs w:val="24"/>
              <w:lang w:eastAsia="es-MX"/>
            </w:rPr>
          </w:pPr>
          <w:hyperlink w:anchor="_Toc65324660" w:history="1">
            <w:r w:rsidR="00107D7D" w:rsidRPr="006950E9">
              <w:rPr>
                <w:rStyle w:val="Hipervnculo"/>
                <w:noProof/>
              </w:rPr>
              <w:t>4.1 Comprensión de la UTPN y de su contexto</w:t>
            </w:r>
            <w:r w:rsidR="00107D7D">
              <w:rPr>
                <w:noProof/>
                <w:webHidden/>
              </w:rPr>
              <w:tab/>
            </w:r>
            <w:r w:rsidR="00107D7D">
              <w:rPr>
                <w:noProof/>
                <w:webHidden/>
              </w:rPr>
              <w:fldChar w:fldCharType="begin"/>
            </w:r>
            <w:r w:rsidR="00107D7D">
              <w:rPr>
                <w:noProof/>
                <w:webHidden/>
              </w:rPr>
              <w:instrText xml:space="preserve"> PAGEREF _Toc65324660 \h </w:instrText>
            </w:r>
            <w:r w:rsidR="00107D7D">
              <w:rPr>
                <w:noProof/>
                <w:webHidden/>
              </w:rPr>
            </w:r>
            <w:r w:rsidR="00107D7D">
              <w:rPr>
                <w:noProof/>
                <w:webHidden/>
              </w:rPr>
              <w:fldChar w:fldCharType="separate"/>
            </w:r>
            <w:r w:rsidR="00D13D5C">
              <w:rPr>
                <w:noProof/>
                <w:webHidden/>
              </w:rPr>
              <w:t>3</w:t>
            </w:r>
            <w:r w:rsidR="00107D7D">
              <w:rPr>
                <w:noProof/>
                <w:webHidden/>
              </w:rPr>
              <w:fldChar w:fldCharType="end"/>
            </w:r>
          </w:hyperlink>
        </w:p>
        <w:p w14:paraId="69773CFF" w14:textId="37DC451B" w:rsidR="00107D7D" w:rsidRDefault="002C4903">
          <w:pPr>
            <w:pStyle w:val="TDC2"/>
            <w:tabs>
              <w:tab w:val="right" w:leader="dot" w:pos="9394"/>
            </w:tabs>
            <w:rPr>
              <w:rFonts w:eastAsiaTheme="minorEastAsia"/>
              <w:b w:val="0"/>
              <w:bCs w:val="0"/>
              <w:noProof/>
              <w:sz w:val="24"/>
              <w:szCs w:val="24"/>
              <w:lang w:eastAsia="es-MX"/>
            </w:rPr>
          </w:pPr>
          <w:hyperlink w:anchor="_Toc65324661" w:history="1">
            <w:r w:rsidR="00107D7D" w:rsidRPr="006950E9">
              <w:rPr>
                <w:rStyle w:val="Hipervnculo"/>
                <w:noProof/>
              </w:rPr>
              <w:t>4.2 Comprensión de las necesidades y expectativas de las partes interesadas</w:t>
            </w:r>
            <w:r w:rsidR="00107D7D">
              <w:rPr>
                <w:noProof/>
                <w:webHidden/>
              </w:rPr>
              <w:tab/>
            </w:r>
            <w:r w:rsidR="00107D7D">
              <w:rPr>
                <w:noProof/>
                <w:webHidden/>
              </w:rPr>
              <w:fldChar w:fldCharType="begin"/>
            </w:r>
            <w:r w:rsidR="00107D7D">
              <w:rPr>
                <w:noProof/>
                <w:webHidden/>
              </w:rPr>
              <w:instrText xml:space="preserve"> PAGEREF _Toc65324661 \h </w:instrText>
            </w:r>
            <w:r w:rsidR="00107D7D">
              <w:rPr>
                <w:noProof/>
                <w:webHidden/>
              </w:rPr>
            </w:r>
            <w:r w:rsidR="00107D7D">
              <w:rPr>
                <w:noProof/>
                <w:webHidden/>
              </w:rPr>
              <w:fldChar w:fldCharType="separate"/>
            </w:r>
            <w:r w:rsidR="00D13D5C">
              <w:rPr>
                <w:noProof/>
                <w:webHidden/>
              </w:rPr>
              <w:t>4</w:t>
            </w:r>
            <w:r w:rsidR="00107D7D">
              <w:rPr>
                <w:noProof/>
                <w:webHidden/>
              </w:rPr>
              <w:fldChar w:fldCharType="end"/>
            </w:r>
          </w:hyperlink>
        </w:p>
        <w:p w14:paraId="1E6C02C4" w14:textId="67B9F505" w:rsidR="00107D7D" w:rsidRDefault="002C4903">
          <w:pPr>
            <w:pStyle w:val="TDC2"/>
            <w:tabs>
              <w:tab w:val="right" w:leader="dot" w:pos="9394"/>
            </w:tabs>
            <w:rPr>
              <w:rFonts w:eastAsiaTheme="minorEastAsia"/>
              <w:b w:val="0"/>
              <w:bCs w:val="0"/>
              <w:noProof/>
              <w:sz w:val="24"/>
              <w:szCs w:val="24"/>
              <w:lang w:eastAsia="es-MX"/>
            </w:rPr>
          </w:pPr>
          <w:hyperlink w:anchor="_Toc65324662" w:history="1">
            <w:r w:rsidR="00107D7D" w:rsidRPr="006950E9">
              <w:rPr>
                <w:rStyle w:val="Hipervnculo"/>
                <w:noProof/>
              </w:rPr>
              <w:t>4.3 Determinación del alcance del sistema de gestión para organizaciones educativas</w:t>
            </w:r>
            <w:r w:rsidR="00107D7D">
              <w:rPr>
                <w:noProof/>
                <w:webHidden/>
              </w:rPr>
              <w:tab/>
            </w:r>
            <w:r w:rsidR="00107D7D">
              <w:rPr>
                <w:noProof/>
                <w:webHidden/>
              </w:rPr>
              <w:fldChar w:fldCharType="begin"/>
            </w:r>
            <w:r w:rsidR="00107D7D">
              <w:rPr>
                <w:noProof/>
                <w:webHidden/>
              </w:rPr>
              <w:instrText xml:space="preserve"> PAGEREF _Toc65324662 \h </w:instrText>
            </w:r>
            <w:r w:rsidR="00107D7D">
              <w:rPr>
                <w:noProof/>
                <w:webHidden/>
              </w:rPr>
            </w:r>
            <w:r w:rsidR="00107D7D">
              <w:rPr>
                <w:noProof/>
                <w:webHidden/>
              </w:rPr>
              <w:fldChar w:fldCharType="separate"/>
            </w:r>
            <w:r w:rsidR="00D13D5C">
              <w:rPr>
                <w:noProof/>
                <w:webHidden/>
              </w:rPr>
              <w:t>6</w:t>
            </w:r>
            <w:r w:rsidR="00107D7D">
              <w:rPr>
                <w:noProof/>
                <w:webHidden/>
              </w:rPr>
              <w:fldChar w:fldCharType="end"/>
            </w:r>
          </w:hyperlink>
        </w:p>
        <w:p w14:paraId="30B2E3E8" w14:textId="7AB484EE" w:rsidR="00107D7D" w:rsidRDefault="002C4903">
          <w:pPr>
            <w:pStyle w:val="TDC2"/>
            <w:tabs>
              <w:tab w:val="right" w:leader="dot" w:pos="9394"/>
            </w:tabs>
            <w:rPr>
              <w:rFonts w:eastAsiaTheme="minorEastAsia"/>
              <w:b w:val="0"/>
              <w:bCs w:val="0"/>
              <w:noProof/>
              <w:sz w:val="24"/>
              <w:szCs w:val="24"/>
              <w:lang w:eastAsia="es-MX"/>
            </w:rPr>
          </w:pPr>
          <w:hyperlink w:anchor="_Toc65324663" w:history="1">
            <w:r w:rsidR="00107D7D" w:rsidRPr="006950E9">
              <w:rPr>
                <w:rStyle w:val="Hipervnculo"/>
                <w:noProof/>
              </w:rPr>
              <w:t>Aplicabilidad de los requisitos de la normas ISO 9001:2015 e ISO 21001:2018</w:t>
            </w:r>
            <w:r w:rsidR="00107D7D">
              <w:rPr>
                <w:noProof/>
                <w:webHidden/>
              </w:rPr>
              <w:tab/>
            </w:r>
            <w:r w:rsidR="00107D7D">
              <w:rPr>
                <w:noProof/>
                <w:webHidden/>
              </w:rPr>
              <w:fldChar w:fldCharType="begin"/>
            </w:r>
            <w:r w:rsidR="00107D7D">
              <w:rPr>
                <w:noProof/>
                <w:webHidden/>
              </w:rPr>
              <w:instrText xml:space="preserve"> PAGEREF _Toc65324663 \h </w:instrText>
            </w:r>
            <w:r w:rsidR="00107D7D">
              <w:rPr>
                <w:noProof/>
                <w:webHidden/>
              </w:rPr>
            </w:r>
            <w:r w:rsidR="00107D7D">
              <w:rPr>
                <w:noProof/>
                <w:webHidden/>
              </w:rPr>
              <w:fldChar w:fldCharType="separate"/>
            </w:r>
            <w:r w:rsidR="00D13D5C">
              <w:rPr>
                <w:noProof/>
                <w:webHidden/>
              </w:rPr>
              <w:t>7</w:t>
            </w:r>
            <w:r w:rsidR="00107D7D">
              <w:rPr>
                <w:noProof/>
                <w:webHidden/>
              </w:rPr>
              <w:fldChar w:fldCharType="end"/>
            </w:r>
          </w:hyperlink>
        </w:p>
        <w:p w14:paraId="59DE18CA" w14:textId="4F790355" w:rsidR="00107D7D" w:rsidRDefault="002C4903">
          <w:pPr>
            <w:pStyle w:val="TDC2"/>
            <w:tabs>
              <w:tab w:val="right" w:leader="dot" w:pos="9394"/>
            </w:tabs>
            <w:rPr>
              <w:rFonts w:eastAsiaTheme="minorEastAsia"/>
              <w:b w:val="0"/>
              <w:bCs w:val="0"/>
              <w:noProof/>
              <w:sz w:val="24"/>
              <w:szCs w:val="24"/>
              <w:lang w:eastAsia="es-MX"/>
            </w:rPr>
          </w:pPr>
          <w:hyperlink w:anchor="_Toc65324664" w:history="1">
            <w:r w:rsidR="00107D7D" w:rsidRPr="006950E9">
              <w:rPr>
                <w:rStyle w:val="Hipervnculo"/>
                <w:noProof/>
              </w:rPr>
              <w:t>4.4 Sistema de gestión para organizaciones educativas (SIG)</w:t>
            </w:r>
            <w:r w:rsidR="00107D7D">
              <w:rPr>
                <w:noProof/>
                <w:webHidden/>
              </w:rPr>
              <w:tab/>
            </w:r>
            <w:r w:rsidR="00107D7D">
              <w:rPr>
                <w:noProof/>
                <w:webHidden/>
              </w:rPr>
              <w:fldChar w:fldCharType="begin"/>
            </w:r>
            <w:r w:rsidR="00107D7D">
              <w:rPr>
                <w:noProof/>
                <w:webHidden/>
              </w:rPr>
              <w:instrText xml:space="preserve"> PAGEREF _Toc65324664 \h </w:instrText>
            </w:r>
            <w:r w:rsidR="00107D7D">
              <w:rPr>
                <w:noProof/>
                <w:webHidden/>
              </w:rPr>
            </w:r>
            <w:r w:rsidR="00107D7D">
              <w:rPr>
                <w:noProof/>
                <w:webHidden/>
              </w:rPr>
              <w:fldChar w:fldCharType="separate"/>
            </w:r>
            <w:r w:rsidR="00D13D5C">
              <w:rPr>
                <w:noProof/>
                <w:webHidden/>
              </w:rPr>
              <w:t>8</w:t>
            </w:r>
            <w:r w:rsidR="00107D7D">
              <w:rPr>
                <w:noProof/>
                <w:webHidden/>
              </w:rPr>
              <w:fldChar w:fldCharType="end"/>
            </w:r>
          </w:hyperlink>
        </w:p>
        <w:p w14:paraId="3869F199" w14:textId="3B902AE5" w:rsidR="00107D7D" w:rsidRDefault="002C4903">
          <w:pPr>
            <w:pStyle w:val="TDC2"/>
            <w:tabs>
              <w:tab w:val="right" w:leader="dot" w:pos="9394"/>
            </w:tabs>
            <w:rPr>
              <w:rFonts w:eastAsiaTheme="minorEastAsia"/>
              <w:b w:val="0"/>
              <w:bCs w:val="0"/>
              <w:noProof/>
              <w:sz w:val="24"/>
              <w:szCs w:val="24"/>
              <w:lang w:eastAsia="es-MX"/>
            </w:rPr>
          </w:pPr>
          <w:hyperlink w:anchor="_Toc65324665" w:history="1">
            <w:r w:rsidR="00107D7D" w:rsidRPr="006950E9">
              <w:rPr>
                <w:rStyle w:val="Hipervnculo"/>
                <w:noProof/>
              </w:rPr>
              <w:t>5.1 Liderazgo y compromiso</w:t>
            </w:r>
            <w:r w:rsidR="00107D7D">
              <w:rPr>
                <w:noProof/>
                <w:webHidden/>
              </w:rPr>
              <w:tab/>
            </w:r>
            <w:r w:rsidR="00107D7D">
              <w:rPr>
                <w:noProof/>
                <w:webHidden/>
              </w:rPr>
              <w:fldChar w:fldCharType="begin"/>
            </w:r>
            <w:r w:rsidR="00107D7D">
              <w:rPr>
                <w:noProof/>
                <w:webHidden/>
              </w:rPr>
              <w:instrText xml:space="preserve"> PAGEREF _Toc65324665 \h </w:instrText>
            </w:r>
            <w:r w:rsidR="00107D7D">
              <w:rPr>
                <w:noProof/>
                <w:webHidden/>
              </w:rPr>
            </w:r>
            <w:r w:rsidR="00107D7D">
              <w:rPr>
                <w:noProof/>
                <w:webHidden/>
              </w:rPr>
              <w:fldChar w:fldCharType="separate"/>
            </w:r>
            <w:r w:rsidR="00D13D5C">
              <w:rPr>
                <w:noProof/>
                <w:webHidden/>
              </w:rPr>
              <w:t>10</w:t>
            </w:r>
            <w:r w:rsidR="00107D7D">
              <w:rPr>
                <w:noProof/>
                <w:webHidden/>
              </w:rPr>
              <w:fldChar w:fldCharType="end"/>
            </w:r>
          </w:hyperlink>
        </w:p>
        <w:p w14:paraId="536649DB" w14:textId="02083D23" w:rsidR="00107D7D" w:rsidRDefault="002C4903">
          <w:pPr>
            <w:pStyle w:val="TDC2"/>
            <w:tabs>
              <w:tab w:val="right" w:leader="dot" w:pos="9394"/>
            </w:tabs>
            <w:rPr>
              <w:rFonts w:eastAsiaTheme="minorEastAsia"/>
              <w:b w:val="0"/>
              <w:bCs w:val="0"/>
              <w:noProof/>
              <w:sz w:val="24"/>
              <w:szCs w:val="24"/>
              <w:lang w:eastAsia="es-MX"/>
            </w:rPr>
          </w:pPr>
          <w:hyperlink w:anchor="_Toc65324666" w:history="1">
            <w:r w:rsidR="00107D7D" w:rsidRPr="006950E9">
              <w:rPr>
                <w:rStyle w:val="Hipervnculo"/>
                <w:noProof/>
              </w:rPr>
              <w:t>5.1.1 Generalidades</w:t>
            </w:r>
            <w:r w:rsidR="00107D7D">
              <w:rPr>
                <w:noProof/>
                <w:webHidden/>
              </w:rPr>
              <w:tab/>
            </w:r>
            <w:r w:rsidR="00107D7D">
              <w:rPr>
                <w:noProof/>
                <w:webHidden/>
              </w:rPr>
              <w:fldChar w:fldCharType="begin"/>
            </w:r>
            <w:r w:rsidR="00107D7D">
              <w:rPr>
                <w:noProof/>
                <w:webHidden/>
              </w:rPr>
              <w:instrText xml:space="preserve"> PAGEREF _Toc65324666 \h </w:instrText>
            </w:r>
            <w:r w:rsidR="00107D7D">
              <w:rPr>
                <w:noProof/>
                <w:webHidden/>
              </w:rPr>
            </w:r>
            <w:r w:rsidR="00107D7D">
              <w:rPr>
                <w:noProof/>
                <w:webHidden/>
              </w:rPr>
              <w:fldChar w:fldCharType="separate"/>
            </w:r>
            <w:r w:rsidR="00D13D5C">
              <w:rPr>
                <w:noProof/>
                <w:webHidden/>
              </w:rPr>
              <w:t>10</w:t>
            </w:r>
            <w:r w:rsidR="00107D7D">
              <w:rPr>
                <w:noProof/>
                <w:webHidden/>
              </w:rPr>
              <w:fldChar w:fldCharType="end"/>
            </w:r>
          </w:hyperlink>
        </w:p>
        <w:p w14:paraId="162C3725" w14:textId="4C2B2B49" w:rsidR="00107D7D" w:rsidRDefault="002C4903">
          <w:pPr>
            <w:pStyle w:val="TDC2"/>
            <w:tabs>
              <w:tab w:val="right" w:leader="dot" w:pos="9394"/>
            </w:tabs>
            <w:rPr>
              <w:rFonts w:eastAsiaTheme="minorEastAsia"/>
              <w:b w:val="0"/>
              <w:bCs w:val="0"/>
              <w:noProof/>
              <w:sz w:val="24"/>
              <w:szCs w:val="24"/>
              <w:lang w:eastAsia="es-MX"/>
            </w:rPr>
          </w:pPr>
          <w:hyperlink w:anchor="_Toc65324667" w:history="1">
            <w:r w:rsidR="00107D7D" w:rsidRPr="006950E9">
              <w:rPr>
                <w:rStyle w:val="Hipervnculo"/>
                <w:noProof/>
              </w:rPr>
              <w:t>5.1.2 Enfoque a los estudiantes y otros beneficiarios</w:t>
            </w:r>
            <w:r w:rsidR="00107D7D">
              <w:rPr>
                <w:noProof/>
                <w:webHidden/>
              </w:rPr>
              <w:tab/>
            </w:r>
            <w:r w:rsidR="00107D7D">
              <w:rPr>
                <w:noProof/>
                <w:webHidden/>
              </w:rPr>
              <w:fldChar w:fldCharType="begin"/>
            </w:r>
            <w:r w:rsidR="00107D7D">
              <w:rPr>
                <w:noProof/>
                <w:webHidden/>
              </w:rPr>
              <w:instrText xml:space="preserve"> PAGEREF _Toc65324667 \h </w:instrText>
            </w:r>
            <w:r w:rsidR="00107D7D">
              <w:rPr>
                <w:noProof/>
                <w:webHidden/>
              </w:rPr>
            </w:r>
            <w:r w:rsidR="00107D7D">
              <w:rPr>
                <w:noProof/>
                <w:webHidden/>
              </w:rPr>
              <w:fldChar w:fldCharType="separate"/>
            </w:r>
            <w:r w:rsidR="00D13D5C">
              <w:rPr>
                <w:noProof/>
                <w:webHidden/>
              </w:rPr>
              <w:t>12</w:t>
            </w:r>
            <w:r w:rsidR="00107D7D">
              <w:rPr>
                <w:noProof/>
                <w:webHidden/>
              </w:rPr>
              <w:fldChar w:fldCharType="end"/>
            </w:r>
          </w:hyperlink>
        </w:p>
        <w:p w14:paraId="394C3F17" w14:textId="3A3F7889" w:rsidR="00107D7D" w:rsidRDefault="002C4903">
          <w:pPr>
            <w:pStyle w:val="TDC2"/>
            <w:tabs>
              <w:tab w:val="right" w:leader="dot" w:pos="9394"/>
            </w:tabs>
            <w:rPr>
              <w:rFonts w:eastAsiaTheme="minorEastAsia"/>
              <w:b w:val="0"/>
              <w:bCs w:val="0"/>
              <w:noProof/>
              <w:sz w:val="24"/>
              <w:szCs w:val="24"/>
              <w:lang w:eastAsia="es-MX"/>
            </w:rPr>
          </w:pPr>
          <w:hyperlink w:anchor="_Toc65324668" w:history="1">
            <w:r w:rsidR="00107D7D" w:rsidRPr="006950E9">
              <w:rPr>
                <w:rStyle w:val="Hipervnculo"/>
                <w:noProof/>
              </w:rPr>
              <w:t>5.1.3 Requisitos adicionales para las necesidades especiales de educación</w:t>
            </w:r>
            <w:r w:rsidR="00107D7D">
              <w:rPr>
                <w:noProof/>
                <w:webHidden/>
              </w:rPr>
              <w:tab/>
            </w:r>
            <w:r w:rsidR="00107D7D">
              <w:rPr>
                <w:noProof/>
                <w:webHidden/>
              </w:rPr>
              <w:fldChar w:fldCharType="begin"/>
            </w:r>
            <w:r w:rsidR="00107D7D">
              <w:rPr>
                <w:noProof/>
                <w:webHidden/>
              </w:rPr>
              <w:instrText xml:space="preserve"> PAGEREF _Toc65324668 \h </w:instrText>
            </w:r>
            <w:r w:rsidR="00107D7D">
              <w:rPr>
                <w:noProof/>
                <w:webHidden/>
              </w:rPr>
            </w:r>
            <w:r w:rsidR="00107D7D">
              <w:rPr>
                <w:noProof/>
                <w:webHidden/>
              </w:rPr>
              <w:fldChar w:fldCharType="separate"/>
            </w:r>
            <w:r w:rsidR="00D13D5C">
              <w:rPr>
                <w:noProof/>
                <w:webHidden/>
              </w:rPr>
              <w:t>12</w:t>
            </w:r>
            <w:r w:rsidR="00107D7D">
              <w:rPr>
                <w:noProof/>
                <w:webHidden/>
              </w:rPr>
              <w:fldChar w:fldCharType="end"/>
            </w:r>
          </w:hyperlink>
        </w:p>
        <w:p w14:paraId="3D1D151F" w14:textId="0BC3F414" w:rsidR="00107D7D" w:rsidRDefault="002C4903">
          <w:pPr>
            <w:pStyle w:val="TDC2"/>
            <w:tabs>
              <w:tab w:val="right" w:leader="dot" w:pos="9394"/>
            </w:tabs>
            <w:rPr>
              <w:rFonts w:eastAsiaTheme="minorEastAsia"/>
              <w:b w:val="0"/>
              <w:bCs w:val="0"/>
              <w:noProof/>
              <w:sz w:val="24"/>
              <w:szCs w:val="24"/>
              <w:lang w:eastAsia="es-MX"/>
            </w:rPr>
          </w:pPr>
          <w:hyperlink w:anchor="_Toc65324669" w:history="1">
            <w:r w:rsidR="00107D7D" w:rsidRPr="006950E9">
              <w:rPr>
                <w:rStyle w:val="Hipervnculo"/>
                <w:noProof/>
              </w:rPr>
              <w:t>5.2.1 Desarrollo de la política</w:t>
            </w:r>
            <w:r w:rsidR="00107D7D">
              <w:rPr>
                <w:noProof/>
                <w:webHidden/>
              </w:rPr>
              <w:tab/>
            </w:r>
            <w:r w:rsidR="00107D7D">
              <w:rPr>
                <w:noProof/>
                <w:webHidden/>
              </w:rPr>
              <w:fldChar w:fldCharType="begin"/>
            </w:r>
            <w:r w:rsidR="00107D7D">
              <w:rPr>
                <w:noProof/>
                <w:webHidden/>
              </w:rPr>
              <w:instrText xml:space="preserve"> PAGEREF _Toc65324669 \h </w:instrText>
            </w:r>
            <w:r w:rsidR="00107D7D">
              <w:rPr>
                <w:noProof/>
                <w:webHidden/>
              </w:rPr>
            </w:r>
            <w:r w:rsidR="00107D7D">
              <w:rPr>
                <w:noProof/>
                <w:webHidden/>
              </w:rPr>
              <w:fldChar w:fldCharType="separate"/>
            </w:r>
            <w:r w:rsidR="00D13D5C">
              <w:rPr>
                <w:noProof/>
                <w:webHidden/>
              </w:rPr>
              <w:t>12</w:t>
            </w:r>
            <w:r w:rsidR="00107D7D">
              <w:rPr>
                <w:noProof/>
                <w:webHidden/>
              </w:rPr>
              <w:fldChar w:fldCharType="end"/>
            </w:r>
          </w:hyperlink>
        </w:p>
        <w:p w14:paraId="1FC00FD8" w14:textId="382DA9DC" w:rsidR="00107D7D" w:rsidRDefault="002C4903">
          <w:pPr>
            <w:pStyle w:val="TDC2"/>
            <w:tabs>
              <w:tab w:val="right" w:leader="dot" w:pos="9394"/>
            </w:tabs>
            <w:rPr>
              <w:rFonts w:eastAsiaTheme="minorEastAsia"/>
              <w:b w:val="0"/>
              <w:bCs w:val="0"/>
              <w:noProof/>
              <w:sz w:val="24"/>
              <w:szCs w:val="24"/>
              <w:lang w:eastAsia="es-MX"/>
            </w:rPr>
          </w:pPr>
          <w:hyperlink w:anchor="_Toc65324670" w:history="1">
            <w:r w:rsidR="00107D7D" w:rsidRPr="006950E9">
              <w:rPr>
                <w:rStyle w:val="Hipervnculo"/>
                <w:noProof/>
              </w:rPr>
              <w:t>5.2.2 Comunicación de la política</w:t>
            </w:r>
            <w:r w:rsidR="00107D7D">
              <w:rPr>
                <w:noProof/>
                <w:webHidden/>
              </w:rPr>
              <w:tab/>
            </w:r>
            <w:r w:rsidR="00107D7D">
              <w:rPr>
                <w:noProof/>
                <w:webHidden/>
              </w:rPr>
              <w:fldChar w:fldCharType="begin"/>
            </w:r>
            <w:r w:rsidR="00107D7D">
              <w:rPr>
                <w:noProof/>
                <w:webHidden/>
              </w:rPr>
              <w:instrText xml:space="preserve"> PAGEREF _Toc65324670 \h </w:instrText>
            </w:r>
            <w:r w:rsidR="00107D7D">
              <w:rPr>
                <w:noProof/>
                <w:webHidden/>
              </w:rPr>
            </w:r>
            <w:r w:rsidR="00107D7D">
              <w:rPr>
                <w:noProof/>
                <w:webHidden/>
              </w:rPr>
              <w:fldChar w:fldCharType="separate"/>
            </w:r>
            <w:r w:rsidR="00D13D5C">
              <w:rPr>
                <w:noProof/>
                <w:webHidden/>
              </w:rPr>
              <w:t>13</w:t>
            </w:r>
            <w:r w:rsidR="00107D7D">
              <w:rPr>
                <w:noProof/>
                <w:webHidden/>
              </w:rPr>
              <w:fldChar w:fldCharType="end"/>
            </w:r>
          </w:hyperlink>
        </w:p>
        <w:p w14:paraId="262C932F" w14:textId="30346B5C" w:rsidR="00107D7D" w:rsidRDefault="002C4903">
          <w:pPr>
            <w:pStyle w:val="TDC2"/>
            <w:tabs>
              <w:tab w:val="right" w:leader="dot" w:pos="9394"/>
            </w:tabs>
            <w:rPr>
              <w:rFonts w:eastAsiaTheme="minorEastAsia"/>
              <w:b w:val="0"/>
              <w:bCs w:val="0"/>
              <w:noProof/>
              <w:sz w:val="24"/>
              <w:szCs w:val="24"/>
              <w:lang w:eastAsia="es-MX"/>
            </w:rPr>
          </w:pPr>
          <w:hyperlink w:anchor="_Toc65324671" w:history="1">
            <w:r w:rsidR="00107D7D" w:rsidRPr="006950E9">
              <w:rPr>
                <w:rStyle w:val="Hipervnculo"/>
                <w:noProof/>
              </w:rPr>
              <w:t>5.3 Roles, responsabilidades y autoridades en la UTPN</w:t>
            </w:r>
            <w:r w:rsidR="00107D7D">
              <w:rPr>
                <w:noProof/>
                <w:webHidden/>
              </w:rPr>
              <w:tab/>
            </w:r>
            <w:r w:rsidR="00107D7D">
              <w:rPr>
                <w:noProof/>
                <w:webHidden/>
              </w:rPr>
              <w:fldChar w:fldCharType="begin"/>
            </w:r>
            <w:r w:rsidR="00107D7D">
              <w:rPr>
                <w:noProof/>
                <w:webHidden/>
              </w:rPr>
              <w:instrText xml:space="preserve"> PAGEREF _Toc65324671 \h </w:instrText>
            </w:r>
            <w:r w:rsidR="00107D7D">
              <w:rPr>
                <w:noProof/>
                <w:webHidden/>
              </w:rPr>
            </w:r>
            <w:r w:rsidR="00107D7D">
              <w:rPr>
                <w:noProof/>
                <w:webHidden/>
              </w:rPr>
              <w:fldChar w:fldCharType="separate"/>
            </w:r>
            <w:r w:rsidR="00D13D5C">
              <w:rPr>
                <w:noProof/>
                <w:webHidden/>
              </w:rPr>
              <w:t>13</w:t>
            </w:r>
            <w:r w:rsidR="00107D7D">
              <w:rPr>
                <w:noProof/>
                <w:webHidden/>
              </w:rPr>
              <w:fldChar w:fldCharType="end"/>
            </w:r>
          </w:hyperlink>
        </w:p>
        <w:p w14:paraId="17173104" w14:textId="4562C0F3" w:rsidR="00107D7D" w:rsidRDefault="002C4903">
          <w:pPr>
            <w:pStyle w:val="TDC2"/>
            <w:tabs>
              <w:tab w:val="right" w:leader="dot" w:pos="9394"/>
            </w:tabs>
            <w:rPr>
              <w:rFonts w:eastAsiaTheme="minorEastAsia"/>
              <w:b w:val="0"/>
              <w:bCs w:val="0"/>
              <w:noProof/>
              <w:sz w:val="24"/>
              <w:szCs w:val="24"/>
              <w:lang w:eastAsia="es-MX"/>
            </w:rPr>
          </w:pPr>
          <w:hyperlink w:anchor="_Toc65324672" w:history="1">
            <w:r w:rsidR="00107D7D" w:rsidRPr="006950E9">
              <w:rPr>
                <w:rStyle w:val="Hipervnculo"/>
                <w:noProof/>
              </w:rPr>
              <w:t>6.1 Acciones para abordar riesgos y oportunidades</w:t>
            </w:r>
            <w:r w:rsidR="00107D7D">
              <w:rPr>
                <w:noProof/>
                <w:webHidden/>
              </w:rPr>
              <w:tab/>
            </w:r>
            <w:r w:rsidR="00107D7D">
              <w:rPr>
                <w:noProof/>
                <w:webHidden/>
              </w:rPr>
              <w:fldChar w:fldCharType="begin"/>
            </w:r>
            <w:r w:rsidR="00107D7D">
              <w:rPr>
                <w:noProof/>
                <w:webHidden/>
              </w:rPr>
              <w:instrText xml:space="preserve"> PAGEREF _Toc65324672 \h </w:instrText>
            </w:r>
            <w:r w:rsidR="00107D7D">
              <w:rPr>
                <w:noProof/>
                <w:webHidden/>
              </w:rPr>
            </w:r>
            <w:r w:rsidR="00107D7D">
              <w:rPr>
                <w:noProof/>
                <w:webHidden/>
              </w:rPr>
              <w:fldChar w:fldCharType="separate"/>
            </w:r>
            <w:r w:rsidR="00D13D5C">
              <w:rPr>
                <w:noProof/>
                <w:webHidden/>
              </w:rPr>
              <w:t>14</w:t>
            </w:r>
            <w:r w:rsidR="00107D7D">
              <w:rPr>
                <w:noProof/>
                <w:webHidden/>
              </w:rPr>
              <w:fldChar w:fldCharType="end"/>
            </w:r>
          </w:hyperlink>
        </w:p>
        <w:p w14:paraId="6FC0301B" w14:textId="6C581B97" w:rsidR="00107D7D" w:rsidRDefault="002C4903">
          <w:pPr>
            <w:pStyle w:val="TDC2"/>
            <w:tabs>
              <w:tab w:val="right" w:leader="dot" w:pos="9394"/>
            </w:tabs>
            <w:rPr>
              <w:rFonts w:eastAsiaTheme="minorEastAsia"/>
              <w:b w:val="0"/>
              <w:bCs w:val="0"/>
              <w:noProof/>
              <w:sz w:val="24"/>
              <w:szCs w:val="24"/>
              <w:lang w:eastAsia="es-MX"/>
            </w:rPr>
          </w:pPr>
          <w:hyperlink w:anchor="_Toc65324673" w:history="1">
            <w:r w:rsidR="00107D7D" w:rsidRPr="006950E9">
              <w:rPr>
                <w:rStyle w:val="Hipervnculo"/>
                <w:noProof/>
              </w:rPr>
              <w:t>6.2 Objetivos de la UTPN educativa y planificación para lograrlos</w:t>
            </w:r>
            <w:r w:rsidR="00107D7D">
              <w:rPr>
                <w:noProof/>
                <w:webHidden/>
              </w:rPr>
              <w:tab/>
            </w:r>
            <w:r w:rsidR="00107D7D">
              <w:rPr>
                <w:noProof/>
                <w:webHidden/>
              </w:rPr>
              <w:fldChar w:fldCharType="begin"/>
            </w:r>
            <w:r w:rsidR="00107D7D">
              <w:rPr>
                <w:noProof/>
                <w:webHidden/>
              </w:rPr>
              <w:instrText xml:space="preserve"> PAGEREF _Toc65324673 \h </w:instrText>
            </w:r>
            <w:r w:rsidR="00107D7D">
              <w:rPr>
                <w:noProof/>
                <w:webHidden/>
              </w:rPr>
            </w:r>
            <w:r w:rsidR="00107D7D">
              <w:rPr>
                <w:noProof/>
                <w:webHidden/>
              </w:rPr>
              <w:fldChar w:fldCharType="separate"/>
            </w:r>
            <w:r w:rsidR="00D13D5C">
              <w:rPr>
                <w:noProof/>
                <w:webHidden/>
              </w:rPr>
              <w:t>15</w:t>
            </w:r>
            <w:r w:rsidR="00107D7D">
              <w:rPr>
                <w:noProof/>
                <w:webHidden/>
              </w:rPr>
              <w:fldChar w:fldCharType="end"/>
            </w:r>
          </w:hyperlink>
        </w:p>
        <w:p w14:paraId="3B026ADA" w14:textId="7DE3FC2A" w:rsidR="00107D7D" w:rsidRDefault="002C4903">
          <w:pPr>
            <w:pStyle w:val="TDC2"/>
            <w:tabs>
              <w:tab w:val="right" w:leader="dot" w:pos="9394"/>
            </w:tabs>
            <w:rPr>
              <w:rFonts w:eastAsiaTheme="minorEastAsia"/>
              <w:b w:val="0"/>
              <w:bCs w:val="0"/>
              <w:noProof/>
              <w:sz w:val="24"/>
              <w:szCs w:val="24"/>
              <w:lang w:eastAsia="es-MX"/>
            </w:rPr>
          </w:pPr>
          <w:hyperlink w:anchor="_Toc65324674" w:history="1">
            <w:r w:rsidR="00107D7D" w:rsidRPr="006950E9">
              <w:rPr>
                <w:rStyle w:val="Hipervnculo"/>
                <w:noProof/>
              </w:rPr>
              <w:t>6.3 Planificación de los cambios</w:t>
            </w:r>
            <w:r w:rsidR="00107D7D">
              <w:rPr>
                <w:noProof/>
                <w:webHidden/>
              </w:rPr>
              <w:tab/>
            </w:r>
            <w:r w:rsidR="00107D7D">
              <w:rPr>
                <w:noProof/>
                <w:webHidden/>
              </w:rPr>
              <w:fldChar w:fldCharType="begin"/>
            </w:r>
            <w:r w:rsidR="00107D7D">
              <w:rPr>
                <w:noProof/>
                <w:webHidden/>
              </w:rPr>
              <w:instrText xml:space="preserve"> PAGEREF _Toc65324674 \h </w:instrText>
            </w:r>
            <w:r w:rsidR="00107D7D">
              <w:rPr>
                <w:noProof/>
                <w:webHidden/>
              </w:rPr>
            </w:r>
            <w:r w:rsidR="00107D7D">
              <w:rPr>
                <w:noProof/>
                <w:webHidden/>
              </w:rPr>
              <w:fldChar w:fldCharType="separate"/>
            </w:r>
            <w:r w:rsidR="00D13D5C">
              <w:rPr>
                <w:noProof/>
                <w:webHidden/>
              </w:rPr>
              <w:t>16</w:t>
            </w:r>
            <w:r w:rsidR="00107D7D">
              <w:rPr>
                <w:noProof/>
                <w:webHidden/>
              </w:rPr>
              <w:fldChar w:fldCharType="end"/>
            </w:r>
          </w:hyperlink>
        </w:p>
        <w:p w14:paraId="66CA0E86" w14:textId="7C32B178" w:rsidR="00107D7D" w:rsidRDefault="002C4903">
          <w:pPr>
            <w:pStyle w:val="TDC2"/>
            <w:tabs>
              <w:tab w:val="right" w:leader="dot" w:pos="9394"/>
            </w:tabs>
            <w:rPr>
              <w:rFonts w:eastAsiaTheme="minorEastAsia"/>
              <w:b w:val="0"/>
              <w:bCs w:val="0"/>
              <w:noProof/>
              <w:sz w:val="24"/>
              <w:szCs w:val="24"/>
              <w:lang w:eastAsia="es-MX"/>
            </w:rPr>
          </w:pPr>
          <w:hyperlink w:anchor="_Toc65324675" w:history="1">
            <w:r w:rsidR="00107D7D" w:rsidRPr="006950E9">
              <w:rPr>
                <w:rStyle w:val="Hipervnculo"/>
                <w:noProof/>
              </w:rPr>
              <w:t>7.1 Recursos</w:t>
            </w:r>
            <w:r w:rsidR="00107D7D">
              <w:rPr>
                <w:noProof/>
                <w:webHidden/>
              </w:rPr>
              <w:tab/>
            </w:r>
            <w:r w:rsidR="00107D7D">
              <w:rPr>
                <w:noProof/>
                <w:webHidden/>
              </w:rPr>
              <w:fldChar w:fldCharType="begin"/>
            </w:r>
            <w:r w:rsidR="00107D7D">
              <w:rPr>
                <w:noProof/>
                <w:webHidden/>
              </w:rPr>
              <w:instrText xml:space="preserve"> PAGEREF _Toc65324675 \h </w:instrText>
            </w:r>
            <w:r w:rsidR="00107D7D">
              <w:rPr>
                <w:noProof/>
                <w:webHidden/>
              </w:rPr>
            </w:r>
            <w:r w:rsidR="00107D7D">
              <w:rPr>
                <w:noProof/>
                <w:webHidden/>
              </w:rPr>
              <w:fldChar w:fldCharType="separate"/>
            </w:r>
            <w:r w:rsidR="00D13D5C">
              <w:rPr>
                <w:noProof/>
                <w:webHidden/>
              </w:rPr>
              <w:t>17</w:t>
            </w:r>
            <w:r w:rsidR="00107D7D">
              <w:rPr>
                <w:noProof/>
                <w:webHidden/>
              </w:rPr>
              <w:fldChar w:fldCharType="end"/>
            </w:r>
          </w:hyperlink>
        </w:p>
        <w:p w14:paraId="709C2902" w14:textId="0D6234DC" w:rsidR="00107D7D" w:rsidRDefault="002C4903">
          <w:pPr>
            <w:pStyle w:val="TDC2"/>
            <w:tabs>
              <w:tab w:val="right" w:leader="dot" w:pos="9394"/>
            </w:tabs>
            <w:rPr>
              <w:rFonts w:eastAsiaTheme="minorEastAsia"/>
              <w:b w:val="0"/>
              <w:bCs w:val="0"/>
              <w:noProof/>
              <w:sz w:val="24"/>
              <w:szCs w:val="24"/>
              <w:lang w:eastAsia="es-MX"/>
            </w:rPr>
          </w:pPr>
          <w:hyperlink w:anchor="_Toc65324676" w:history="1">
            <w:r w:rsidR="00107D7D" w:rsidRPr="006950E9">
              <w:rPr>
                <w:rStyle w:val="Hipervnculo"/>
                <w:noProof/>
              </w:rPr>
              <w:t>7.1.1 Generalidades</w:t>
            </w:r>
            <w:r w:rsidR="00107D7D">
              <w:rPr>
                <w:noProof/>
                <w:webHidden/>
              </w:rPr>
              <w:tab/>
            </w:r>
            <w:r w:rsidR="00107D7D">
              <w:rPr>
                <w:noProof/>
                <w:webHidden/>
              </w:rPr>
              <w:fldChar w:fldCharType="begin"/>
            </w:r>
            <w:r w:rsidR="00107D7D">
              <w:rPr>
                <w:noProof/>
                <w:webHidden/>
              </w:rPr>
              <w:instrText xml:space="preserve"> PAGEREF _Toc65324676 \h </w:instrText>
            </w:r>
            <w:r w:rsidR="00107D7D">
              <w:rPr>
                <w:noProof/>
                <w:webHidden/>
              </w:rPr>
            </w:r>
            <w:r w:rsidR="00107D7D">
              <w:rPr>
                <w:noProof/>
                <w:webHidden/>
              </w:rPr>
              <w:fldChar w:fldCharType="separate"/>
            </w:r>
            <w:r w:rsidR="00D13D5C">
              <w:rPr>
                <w:noProof/>
                <w:webHidden/>
              </w:rPr>
              <w:t>17</w:t>
            </w:r>
            <w:r w:rsidR="00107D7D">
              <w:rPr>
                <w:noProof/>
                <w:webHidden/>
              </w:rPr>
              <w:fldChar w:fldCharType="end"/>
            </w:r>
          </w:hyperlink>
        </w:p>
        <w:p w14:paraId="31DE1502" w14:textId="0F383D61" w:rsidR="00107D7D" w:rsidRDefault="002C4903">
          <w:pPr>
            <w:pStyle w:val="TDC2"/>
            <w:tabs>
              <w:tab w:val="right" w:leader="dot" w:pos="9394"/>
            </w:tabs>
            <w:rPr>
              <w:rFonts w:eastAsiaTheme="minorEastAsia"/>
              <w:b w:val="0"/>
              <w:bCs w:val="0"/>
              <w:noProof/>
              <w:sz w:val="24"/>
              <w:szCs w:val="24"/>
              <w:lang w:eastAsia="es-MX"/>
            </w:rPr>
          </w:pPr>
          <w:hyperlink w:anchor="_Toc65324677" w:history="1">
            <w:r w:rsidR="00107D7D" w:rsidRPr="006950E9">
              <w:rPr>
                <w:rStyle w:val="Hipervnculo"/>
                <w:noProof/>
              </w:rPr>
              <w:t>7.1.2 Personas</w:t>
            </w:r>
            <w:r w:rsidR="00107D7D">
              <w:rPr>
                <w:noProof/>
                <w:webHidden/>
              </w:rPr>
              <w:tab/>
            </w:r>
            <w:r w:rsidR="00107D7D">
              <w:rPr>
                <w:noProof/>
                <w:webHidden/>
              </w:rPr>
              <w:fldChar w:fldCharType="begin"/>
            </w:r>
            <w:r w:rsidR="00107D7D">
              <w:rPr>
                <w:noProof/>
                <w:webHidden/>
              </w:rPr>
              <w:instrText xml:space="preserve"> PAGEREF _Toc65324677 \h </w:instrText>
            </w:r>
            <w:r w:rsidR="00107D7D">
              <w:rPr>
                <w:noProof/>
                <w:webHidden/>
              </w:rPr>
            </w:r>
            <w:r w:rsidR="00107D7D">
              <w:rPr>
                <w:noProof/>
                <w:webHidden/>
              </w:rPr>
              <w:fldChar w:fldCharType="separate"/>
            </w:r>
            <w:r w:rsidR="00D13D5C">
              <w:rPr>
                <w:noProof/>
                <w:webHidden/>
              </w:rPr>
              <w:t>18</w:t>
            </w:r>
            <w:r w:rsidR="00107D7D">
              <w:rPr>
                <w:noProof/>
                <w:webHidden/>
              </w:rPr>
              <w:fldChar w:fldCharType="end"/>
            </w:r>
          </w:hyperlink>
        </w:p>
        <w:p w14:paraId="2FD8BB21" w14:textId="7A11D00E" w:rsidR="00107D7D" w:rsidRDefault="002C4903">
          <w:pPr>
            <w:pStyle w:val="TDC2"/>
            <w:tabs>
              <w:tab w:val="right" w:leader="dot" w:pos="9394"/>
            </w:tabs>
            <w:rPr>
              <w:rFonts w:eastAsiaTheme="minorEastAsia"/>
              <w:b w:val="0"/>
              <w:bCs w:val="0"/>
              <w:noProof/>
              <w:sz w:val="24"/>
              <w:szCs w:val="24"/>
              <w:lang w:eastAsia="es-MX"/>
            </w:rPr>
          </w:pPr>
          <w:hyperlink w:anchor="_Toc65324678" w:history="1">
            <w:r w:rsidR="00107D7D" w:rsidRPr="006950E9">
              <w:rPr>
                <w:rStyle w:val="Hipervnculo"/>
                <w:noProof/>
              </w:rPr>
              <w:t>7.1.3 Infraestructura</w:t>
            </w:r>
            <w:r w:rsidR="00107D7D">
              <w:rPr>
                <w:noProof/>
                <w:webHidden/>
              </w:rPr>
              <w:tab/>
            </w:r>
            <w:r w:rsidR="00107D7D">
              <w:rPr>
                <w:noProof/>
                <w:webHidden/>
              </w:rPr>
              <w:fldChar w:fldCharType="begin"/>
            </w:r>
            <w:r w:rsidR="00107D7D">
              <w:rPr>
                <w:noProof/>
                <w:webHidden/>
              </w:rPr>
              <w:instrText xml:space="preserve"> PAGEREF _Toc65324678 \h </w:instrText>
            </w:r>
            <w:r w:rsidR="00107D7D">
              <w:rPr>
                <w:noProof/>
                <w:webHidden/>
              </w:rPr>
            </w:r>
            <w:r w:rsidR="00107D7D">
              <w:rPr>
                <w:noProof/>
                <w:webHidden/>
              </w:rPr>
              <w:fldChar w:fldCharType="separate"/>
            </w:r>
            <w:r w:rsidR="00D13D5C">
              <w:rPr>
                <w:noProof/>
                <w:webHidden/>
              </w:rPr>
              <w:t>18</w:t>
            </w:r>
            <w:r w:rsidR="00107D7D">
              <w:rPr>
                <w:noProof/>
                <w:webHidden/>
              </w:rPr>
              <w:fldChar w:fldCharType="end"/>
            </w:r>
          </w:hyperlink>
        </w:p>
        <w:p w14:paraId="288FACD1" w14:textId="5A5ADEB3" w:rsidR="00107D7D" w:rsidRDefault="002C4903">
          <w:pPr>
            <w:pStyle w:val="TDC2"/>
            <w:tabs>
              <w:tab w:val="right" w:leader="dot" w:pos="9394"/>
            </w:tabs>
            <w:rPr>
              <w:rFonts w:eastAsiaTheme="minorEastAsia"/>
              <w:b w:val="0"/>
              <w:bCs w:val="0"/>
              <w:noProof/>
              <w:sz w:val="24"/>
              <w:szCs w:val="24"/>
              <w:lang w:eastAsia="es-MX"/>
            </w:rPr>
          </w:pPr>
          <w:hyperlink w:anchor="_Toc65324679" w:history="1">
            <w:r w:rsidR="00107D7D" w:rsidRPr="006950E9">
              <w:rPr>
                <w:rStyle w:val="Hipervnculo"/>
                <w:noProof/>
              </w:rPr>
              <w:t>7.1.4 Ambiente para la operación de los procesos educativos</w:t>
            </w:r>
            <w:r w:rsidR="00107D7D">
              <w:rPr>
                <w:noProof/>
                <w:webHidden/>
              </w:rPr>
              <w:tab/>
            </w:r>
            <w:r w:rsidR="00107D7D">
              <w:rPr>
                <w:noProof/>
                <w:webHidden/>
              </w:rPr>
              <w:fldChar w:fldCharType="begin"/>
            </w:r>
            <w:r w:rsidR="00107D7D">
              <w:rPr>
                <w:noProof/>
                <w:webHidden/>
              </w:rPr>
              <w:instrText xml:space="preserve"> PAGEREF _Toc65324679 \h </w:instrText>
            </w:r>
            <w:r w:rsidR="00107D7D">
              <w:rPr>
                <w:noProof/>
                <w:webHidden/>
              </w:rPr>
            </w:r>
            <w:r w:rsidR="00107D7D">
              <w:rPr>
                <w:noProof/>
                <w:webHidden/>
              </w:rPr>
              <w:fldChar w:fldCharType="separate"/>
            </w:r>
            <w:r w:rsidR="00D13D5C">
              <w:rPr>
                <w:noProof/>
                <w:webHidden/>
              </w:rPr>
              <w:t>19</w:t>
            </w:r>
            <w:r w:rsidR="00107D7D">
              <w:rPr>
                <w:noProof/>
                <w:webHidden/>
              </w:rPr>
              <w:fldChar w:fldCharType="end"/>
            </w:r>
          </w:hyperlink>
        </w:p>
        <w:p w14:paraId="2AE5A0DF" w14:textId="0760692D" w:rsidR="00107D7D" w:rsidRDefault="002C4903">
          <w:pPr>
            <w:pStyle w:val="TDC2"/>
            <w:tabs>
              <w:tab w:val="right" w:leader="dot" w:pos="9394"/>
            </w:tabs>
            <w:rPr>
              <w:rFonts w:eastAsiaTheme="minorEastAsia"/>
              <w:b w:val="0"/>
              <w:bCs w:val="0"/>
              <w:noProof/>
              <w:sz w:val="24"/>
              <w:szCs w:val="24"/>
              <w:lang w:eastAsia="es-MX"/>
            </w:rPr>
          </w:pPr>
          <w:hyperlink w:anchor="_Toc65324680" w:history="1">
            <w:r w:rsidR="00107D7D" w:rsidRPr="006950E9">
              <w:rPr>
                <w:rStyle w:val="Hipervnculo"/>
                <w:noProof/>
              </w:rPr>
              <w:t>7.1.5 Recursos de seguimiento y medición</w:t>
            </w:r>
            <w:r w:rsidR="00107D7D">
              <w:rPr>
                <w:noProof/>
                <w:webHidden/>
              </w:rPr>
              <w:tab/>
            </w:r>
            <w:r w:rsidR="00107D7D">
              <w:rPr>
                <w:noProof/>
                <w:webHidden/>
              </w:rPr>
              <w:fldChar w:fldCharType="begin"/>
            </w:r>
            <w:r w:rsidR="00107D7D">
              <w:rPr>
                <w:noProof/>
                <w:webHidden/>
              </w:rPr>
              <w:instrText xml:space="preserve"> PAGEREF _Toc65324680 \h </w:instrText>
            </w:r>
            <w:r w:rsidR="00107D7D">
              <w:rPr>
                <w:noProof/>
                <w:webHidden/>
              </w:rPr>
            </w:r>
            <w:r w:rsidR="00107D7D">
              <w:rPr>
                <w:noProof/>
                <w:webHidden/>
              </w:rPr>
              <w:fldChar w:fldCharType="separate"/>
            </w:r>
            <w:r w:rsidR="00D13D5C">
              <w:rPr>
                <w:noProof/>
                <w:webHidden/>
              </w:rPr>
              <w:t>19</w:t>
            </w:r>
            <w:r w:rsidR="00107D7D">
              <w:rPr>
                <w:noProof/>
                <w:webHidden/>
              </w:rPr>
              <w:fldChar w:fldCharType="end"/>
            </w:r>
          </w:hyperlink>
        </w:p>
        <w:p w14:paraId="465967C6" w14:textId="21DB3E1B" w:rsidR="00107D7D" w:rsidRDefault="002C4903">
          <w:pPr>
            <w:pStyle w:val="TDC2"/>
            <w:tabs>
              <w:tab w:val="right" w:leader="dot" w:pos="9394"/>
            </w:tabs>
            <w:rPr>
              <w:rFonts w:eastAsiaTheme="minorEastAsia"/>
              <w:b w:val="0"/>
              <w:bCs w:val="0"/>
              <w:noProof/>
              <w:sz w:val="24"/>
              <w:szCs w:val="24"/>
              <w:lang w:eastAsia="es-MX"/>
            </w:rPr>
          </w:pPr>
          <w:hyperlink w:anchor="_Toc65324681" w:history="1">
            <w:r w:rsidR="00107D7D" w:rsidRPr="006950E9">
              <w:rPr>
                <w:rStyle w:val="Hipervnculo"/>
                <w:noProof/>
              </w:rPr>
              <w:t>7.1.5.2 Trazabilidad de las mediciones</w:t>
            </w:r>
            <w:r w:rsidR="00107D7D">
              <w:rPr>
                <w:noProof/>
                <w:webHidden/>
              </w:rPr>
              <w:tab/>
            </w:r>
            <w:r w:rsidR="00107D7D">
              <w:rPr>
                <w:noProof/>
                <w:webHidden/>
              </w:rPr>
              <w:fldChar w:fldCharType="begin"/>
            </w:r>
            <w:r w:rsidR="00107D7D">
              <w:rPr>
                <w:noProof/>
                <w:webHidden/>
              </w:rPr>
              <w:instrText xml:space="preserve"> PAGEREF _Toc65324681 \h </w:instrText>
            </w:r>
            <w:r w:rsidR="00107D7D">
              <w:rPr>
                <w:noProof/>
                <w:webHidden/>
              </w:rPr>
            </w:r>
            <w:r w:rsidR="00107D7D">
              <w:rPr>
                <w:noProof/>
                <w:webHidden/>
              </w:rPr>
              <w:fldChar w:fldCharType="separate"/>
            </w:r>
            <w:r w:rsidR="00D13D5C">
              <w:rPr>
                <w:noProof/>
                <w:webHidden/>
              </w:rPr>
              <w:t>20</w:t>
            </w:r>
            <w:r w:rsidR="00107D7D">
              <w:rPr>
                <w:noProof/>
                <w:webHidden/>
              </w:rPr>
              <w:fldChar w:fldCharType="end"/>
            </w:r>
          </w:hyperlink>
        </w:p>
        <w:p w14:paraId="6EEEEBD2" w14:textId="20FACCFC" w:rsidR="00107D7D" w:rsidRDefault="002C4903">
          <w:pPr>
            <w:pStyle w:val="TDC2"/>
            <w:tabs>
              <w:tab w:val="right" w:leader="dot" w:pos="9394"/>
            </w:tabs>
            <w:rPr>
              <w:rFonts w:eastAsiaTheme="minorEastAsia"/>
              <w:b w:val="0"/>
              <w:bCs w:val="0"/>
              <w:noProof/>
              <w:sz w:val="24"/>
              <w:szCs w:val="24"/>
              <w:lang w:eastAsia="es-MX"/>
            </w:rPr>
          </w:pPr>
          <w:hyperlink w:anchor="_Toc65324682" w:history="1">
            <w:r w:rsidR="00107D7D" w:rsidRPr="006950E9">
              <w:rPr>
                <w:rStyle w:val="Hipervnculo"/>
                <w:noProof/>
              </w:rPr>
              <w:t>7.1.6 Conocimientos de la UTPN</w:t>
            </w:r>
            <w:r w:rsidR="00107D7D">
              <w:rPr>
                <w:noProof/>
                <w:webHidden/>
              </w:rPr>
              <w:tab/>
            </w:r>
            <w:r w:rsidR="00107D7D">
              <w:rPr>
                <w:noProof/>
                <w:webHidden/>
              </w:rPr>
              <w:fldChar w:fldCharType="begin"/>
            </w:r>
            <w:r w:rsidR="00107D7D">
              <w:rPr>
                <w:noProof/>
                <w:webHidden/>
              </w:rPr>
              <w:instrText xml:space="preserve"> PAGEREF _Toc65324682 \h </w:instrText>
            </w:r>
            <w:r w:rsidR="00107D7D">
              <w:rPr>
                <w:noProof/>
                <w:webHidden/>
              </w:rPr>
            </w:r>
            <w:r w:rsidR="00107D7D">
              <w:rPr>
                <w:noProof/>
                <w:webHidden/>
              </w:rPr>
              <w:fldChar w:fldCharType="separate"/>
            </w:r>
            <w:r w:rsidR="00D13D5C">
              <w:rPr>
                <w:noProof/>
                <w:webHidden/>
              </w:rPr>
              <w:t>21</w:t>
            </w:r>
            <w:r w:rsidR="00107D7D">
              <w:rPr>
                <w:noProof/>
                <w:webHidden/>
              </w:rPr>
              <w:fldChar w:fldCharType="end"/>
            </w:r>
          </w:hyperlink>
        </w:p>
        <w:p w14:paraId="5ED9CFC6" w14:textId="40616780" w:rsidR="00107D7D" w:rsidRDefault="002C4903">
          <w:pPr>
            <w:pStyle w:val="TDC2"/>
            <w:tabs>
              <w:tab w:val="right" w:leader="dot" w:pos="9394"/>
            </w:tabs>
            <w:rPr>
              <w:rFonts w:eastAsiaTheme="minorEastAsia"/>
              <w:b w:val="0"/>
              <w:bCs w:val="0"/>
              <w:noProof/>
              <w:sz w:val="24"/>
              <w:szCs w:val="24"/>
              <w:lang w:eastAsia="es-MX"/>
            </w:rPr>
          </w:pPr>
          <w:hyperlink w:anchor="_Toc65324683" w:history="1">
            <w:r w:rsidR="00107D7D" w:rsidRPr="006950E9">
              <w:rPr>
                <w:rStyle w:val="Hipervnculo"/>
                <w:noProof/>
              </w:rPr>
              <w:t>7.1.6.2 Recursos de aprendizaje</w:t>
            </w:r>
            <w:r w:rsidR="00107D7D">
              <w:rPr>
                <w:noProof/>
                <w:webHidden/>
              </w:rPr>
              <w:tab/>
            </w:r>
            <w:r w:rsidR="00107D7D">
              <w:rPr>
                <w:noProof/>
                <w:webHidden/>
              </w:rPr>
              <w:fldChar w:fldCharType="begin"/>
            </w:r>
            <w:r w:rsidR="00107D7D">
              <w:rPr>
                <w:noProof/>
                <w:webHidden/>
              </w:rPr>
              <w:instrText xml:space="preserve"> PAGEREF _Toc65324683 \h </w:instrText>
            </w:r>
            <w:r w:rsidR="00107D7D">
              <w:rPr>
                <w:noProof/>
                <w:webHidden/>
              </w:rPr>
            </w:r>
            <w:r w:rsidR="00107D7D">
              <w:rPr>
                <w:noProof/>
                <w:webHidden/>
              </w:rPr>
              <w:fldChar w:fldCharType="separate"/>
            </w:r>
            <w:r w:rsidR="00D13D5C">
              <w:rPr>
                <w:noProof/>
                <w:webHidden/>
              </w:rPr>
              <w:t>21</w:t>
            </w:r>
            <w:r w:rsidR="00107D7D">
              <w:rPr>
                <w:noProof/>
                <w:webHidden/>
              </w:rPr>
              <w:fldChar w:fldCharType="end"/>
            </w:r>
          </w:hyperlink>
        </w:p>
        <w:p w14:paraId="6504BBC4" w14:textId="0582E181" w:rsidR="00107D7D" w:rsidRDefault="002C4903">
          <w:pPr>
            <w:pStyle w:val="TDC2"/>
            <w:tabs>
              <w:tab w:val="right" w:leader="dot" w:pos="9394"/>
            </w:tabs>
            <w:rPr>
              <w:rFonts w:eastAsiaTheme="minorEastAsia"/>
              <w:b w:val="0"/>
              <w:bCs w:val="0"/>
              <w:noProof/>
              <w:sz w:val="24"/>
              <w:szCs w:val="24"/>
              <w:lang w:eastAsia="es-MX"/>
            </w:rPr>
          </w:pPr>
          <w:hyperlink w:anchor="_Toc65324684" w:history="1">
            <w:r w:rsidR="00107D7D" w:rsidRPr="006950E9">
              <w:rPr>
                <w:rStyle w:val="Hipervnculo"/>
                <w:noProof/>
              </w:rPr>
              <w:t>7.2 Competencia</w:t>
            </w:r>
            <w:r w:rsidR="00107D7D">
              <w:rPr>
                <w:noProof/>
                <w:webHidden/>
              </w:rPr>
              <w:tab/>
            </w:r>
            <w:r w:rsidR="00107D7D">
              <w:rPr>
                <w:noProof/>
                <w:webHidden/>
              </w:rPr>
              <w:fldChar w:fldCharType="begin"/>
            </w:r>
            <w:r w:rsidR="00107D7D">
              <w:rPr>
                <w:noProof/>
                <w:webHidden/>
              </w:rPr>
              <w:instrText xml:space="preserve"> PAGEREF _Toc65324684 \h </w:instrText>
            </w:r>
            <w:r w:rsidR="00107D7D">
              <w:rPr>
                <w:noProof/>
                <w:webHidden/>
              </w:rPr>
            </w:r>
            <w:r w:rsidR="00107D7D">
              <w:rPr>
                <w:noProof/>
                <w:webHidden/>
              </w:rPr>
              <w:fldChar w:fldCharType="separate"/>
            </w:r>
            <w:r w:rsidR="00D13D5C">
              <w:rPr>
                <w:noProof/>
                <w:webHidden/>
              </w:rPr>
              <w:t>22</w:t>
            </w:r>
            <w:r w:rsidR="00107D7D">
              <w:rPr>
                <w:noProof/>
                <w:webHidden/>
              </w:rPr>
              <w:fldChar w:fldCharType="end"/>
            </w:r>
          </w:hyperlink>
        </w:p>
        <w:p w14:paraId="01A42A12" w14:textId="0BC65585" w:rsidR="00107D7D" w:rsidRDefault="002C4903">
          <w:pPr>
            <w:pStyle w:val="TDC2"/>
            <w:tabs>
              <w:tab w:val="right" w:leader="dot" w:pos="9394"/>
            </w:tabs>
            <w:rPr>
              <w:rFonts w:eastAsiaTheme="minorEastAsia"/>
              <w:b w:val="0"/>
              <w:bCs w:val="0"/>
              <w:noProof/>
              <w:sz w:val="24"/>
              <w:szCs w:val="24"/>
              <w:lang w:eastAsia="es-MX"/>
            </w:rPr>
          </w:pPr>
          <w:hyperlink w:anchor="_Toc65324685" w:history="1">
            <w:r w:rsidR="00107D7D" w:rsidRPr="006950E9">
              <w:rPr>
                <w:rStyle w:val="Hipervnculo"/>
                <w:noProof/>
              </w:rPr>
              <w:t>7.2.2 Requisitos adicionales para las necesidades especiales de educación</w:t>
            </w:r>
            <w:r w:rsidR="00107D7D">
              <w:rPr>
                <w:noProof/>
                <w:webHidden/>
              </w:rPr>
              <w:tab/>
            </w:r>
            <w:r w:rsidR="00107D7D">
              <w:rPr>
                <w:noProof/>
                <w:webHidden/>
              </w:rPr>
              <w:fldChar w:fldCharType="begin"/>
            </w:r>
            <w:r w:rsidR="00107D7D">
              <w:rPr>
                <w:noProof/>
                <w:webHidden/>
              </w:rPr>
              <w:instrText xml:space="preserve"> PAGEREF _Toc65324685 \h </w:instrText>
            </w:r>
            <w:r w:rsidR="00107D7D">
              <w:rPr>
                <w:noProof/>
                <w:webHidden/>
              </w:rPr>
            </w:r>
            <w:r w:rsidR="00107D7D">
              <w:rPr>
                <w:noProof/>
                <w:webHidden/>
              </w:rPr>
              <w:fldChar w:fldCharType="separate"/>
            </w:r>
            <w:r w:rsidR="00D13D5C">
              <w:rPr>
                <w:noProof/>
                <w:webHidden/>
              </w:rPr>
              <w:t>22</w:t>
            </w:r>
            <w:r w:rsidR="00107D7D">
              <w:rPr>
                <w:noProof/>
                <w:webHidden/>
              </w:rPr>
              <w:fldChar w:fldCharType="end"/>
            </w:r>
          </w:hyperlink>
        </w:p>
        <w:p w14:paraId="11EE9C2E" w14:textId="64DE31FC" w:rsidR="00107D7D" w:rsidRDefault="002C4903">
          <w:pPr>
            <w:pStyle w:val="TDC2"/>
            <w:tabs>
              <w:tab w:val="right" w:leader="dot" w:pos="9394"/>
            </w:tabs>
            <w:rPr>
              <w:rFonts w:eastAsiaTheme="minorEastAsia"/>
              <w:b w:val="0"/>
              <w:bCs w:val="0"/>
              <w:noProof/>
              <w:sz w:val="24"/>
              <w:szCs w:val="24"/>
              <w:lang w:eastAsia="es-MX"/>
            </w:rPr>
          </w:pPr>
          <w:hyperlink w:anchor="_Toc65324686" w:history="1">
            <w:r w:rsidR="00107D7D" w:rsidRPr="006950E9">
              <w:rPr>
                <w:rStyle w:val="Hipervnculo"/>
                <w:noProof/>
              </w:rPr>
              <w:t>7.4.1 Generalidades</w:t>
            </w:r>
            <w:r w:rsidR="00107D7D">
              <w:rPr>
                <w:noProof/>
                <w:webHidden/>
              </w:rPr>
              <w:tab/>
            </w:r>
            <w:r w:rsidR="00107D7D">
              <w:rPr>
                <w:noProof/>
                <w:webHidden/>
              </w:rPr>
              <w:fldChar w:fldCharType="begin"/>
            </w:r>
            <w:r w:rsidR="00107D7D">
              <w:rPr>
                <w:noProof/>
                <w:webHidden/>
              </w:rPr>
              <w:instrText xml:space="preserve"> PAGEREF _Toc65324686 \h </w:instrText>
            </w:r>
            <w:r w:rsidR="00107D7D">
              <w:rPr>
                <w:noProof/>
                <w:webHidden/>
              </w:rPr>
            </w:r>
            <w:r w:rsidR="00107D7D">
              <w:rPr>
                <w:noProof/>
                <w:webHidden/>
              </w:rPr>
              <w:fldChar w:fldCharType="separate"/>
            </w:r>
            <w:r w:rsidR="00D13D5C">
              <w:rPr>
                <w:noProof/>
                <w:webHidden/>
              </w:rPr>
              <w:t>23</w:t>
            </w:r>
            <w:r w:rsidR="00107D7D">
              <w:rPr>
                <w:noProof/>
                <w:webHidden/>
              </w:rPr>
              <w:fldChar w:fldCharType="end"/>
            </w:r>
          </w:hyperlink>
        </w:p>
        <w:p w14:paraId="09EA4790" w14:textId="4E2B8A15" w:rsidR="00107D7D" w:rsidRDefault="002C4903">
          <w:pPr>
            <w:pStyle w:val="TDC2"/>
            <w:tabs>
              <w:tab w:val="right" w:leader="dot" w:pos="9394"/>
            </w:tabs>
            <w:rPr>
              <w:rFonts w:eastAsiaTheme="minorEastAsia"/>
              <w:b w:val="0"/>
              <w:bCs w:val="0"/>
              <w:noProof/>
              <w:sz w:val="24"/>
              <w:szCs w:val="24"/>
              <w:lang w:eastAsia="es-MX"/>
            </w:rPr>
          </w:pPr>
          <w:hyperlink w:anchor="_Toc65324687" w:history="1">
            <w:r w:rsidR="00107D7D" w:rsidRPr="006950E9">
              <w:rPr>
                <w:rStyle w:val="Hipervnculo"/>
                <w:noProof/>
              </w:rPr>
              <w:t>7.4.2 Propósitos de la comunicación</w:t>
            </w:r>
            <w:r w:rsidR="00107D7D">
              <w:rPr>
                <w:noProof/>
                <w:webHidden/>
              </w:rPr>
              <w:tab/>
            </w:r>
            <w:r w:rsidR="00107D7D">
              <w:rPr>
                <w:noProof/>
                <w:webHidden/>
              </w:rPr>
              <w:fldChar w:fldCharType="begin"/>
            </w:r>
            <w:r w:rsidR="00107D7D">
              <w:rPr>
                <w:noProof/>
                <w:webHidden/>
              </w:rPr>
              <w:instrText xml:space="preserve"> PAGEREF _Toc65324687 \h </w:instrText>
            </w:r>
            <w:r w:rsidR="00107D7D">
              <w:rPr>
                <w:noProof/>
                <w:webHidden/>
              </w:rPr>
            </w:r>
            <w:r w:rsidR="00107D7D">
              <w:rPr>
                <w:noProof/>
                <w:webHidden/>
              </w:rPr>
              <w:fldChar w:fldCharType="separate"/>
            </w:r>
            <w:r w:rsidR="00D13D5C">
              <w:rPr>
                <w:noProof/>
                <w:webHidden/>
              </w:rPr>
              <w:t>23</w:t>
            </w:r>
            <w:r w:rsidR="00107D7D">
              <w:rPr>
                <w:noProof/>
                <w:webHidden/>
              </w:rPr>
              <w:fldChar w:fldCharType="end"/>
            </w:r>
          </w:hyperlink>
        </w:p>
        <w:p w14:paraId="7BC81CCA" w14:textId="49921902" w:rsidR="00107D7D" w:rsidRDefault="002C4903">
          <w:pPr>
            <w:pStyle w:val="TDC2"/>
            <w:tabs>
              <w:tab w:val="right" w:leader="dot" w:pos="9394"/>
            </w:tabs>
            <w:rPr>
              <w:rFonts w:eastAsiaTheme="minorEastAsia"/>
              <w:b w:val="0"/>
              <w:bCs w:val="0"/>
              <w:noProof/>
              <w:sz w:val="24"/>
              <w:szCs w:val="24"/>
              <w:lang w:eastAsia="es-MX"/>
            </w:rPr>
          </w:pPr>
          <w:hyperlink w:anchor="_Toc65324688" w:history="1">
            <w:r w:rsidR="00107D7D" w:rsidRPr="006950E9">
              <w:rPr>
                <w:rStyle w:val="Hipervnculo"/>
                <w:noProof/>
              </w:rPr>
              <w:t>7.4.3 Acuerdos de comunicación</w:t>
            </w:r>
            <w:r w:rsidR="00107D7D">
              <w:rPr>
                <w:noProof/>
                <w:webHidden/>
              </w:rPr>
              <w:tab/>
            </w:r>
            <w:r w:rsidR="00107D7D">
              <w:rPr>
                <w:noProof/>
                <w:webHidden/>
              </w:rPr>
              <w:fldChar w:fldCharType="begin"/>
            </w:r>
            <w:r w:rsidR="00107D7D">
              <w:rPr>
                <w:noProof/>
                <w:webHidden/>
              </w:rPr>
              <w:instrText xml:space="preserve"> PAGEREF _Toc65324688 \h </w:instrText>
            </w:r>
            <w:r w:rsidR="00107D7D">
              <w:rPr>
                <w:noProof/>
                <w:webHidden/>
              </w:rPr>
            </w:r>
            <w:r w:rsidR="00107D7D">
              <w:rPr>
                <w:noProof/>
                <w:webHidden/>
              </w:rPr>
              <w:fldChar w:fldCharType="separate"/>
            </w:r>
            <w:r w:rsidR="00D13D5C">
              <w:rPr>
                <w:noProof/>
                <w:webHidden/>
              </w:rPr>
              <w:t>24</w:t>
            </w:r>
            <w:r w:rsidR="00107D7D">
              <w:rPr>
                <w:noProof/>
                <w:webHidden/>
              </w:rPr>
              <w:fldChar w:fldCharType="end"/>
            </w:r>
          </w:hyperlink>
        </w:p>
        <w:p w14:paraId="47055FCA" w14:textId="2B10EBD5" w:rsidR="00107D7D" w:rsidRDefault="002C4903">
          <w:pPr>
            <w:pStyle w:val="TDC2"/>
            <w:tabs>
              <w:tab w:val="right" w:leader="dot" w:pos="9394"/>
            </w:tabs>
            <w:rPr>
              <w:rFonts w:eastAsiaTheme="minorEastAsia"/>
              <w:b w:val="0"/>
              <w:bCs w:val="0"/>
              <w:noProof/>
              <w:sz w:val="24"/>
              <w:szCs w:val="24"/>
              <w:lang w:eastAsia="es-MX"/>
            </w:rPr>
          </w:pPr>
          <w:hyperlink w:anchor="_Toc65324689" w:history="1">
            <w:r w:rsidR="00107D7D" w:rsidRPr="006950E9">
              <w:rPr>
                <w:rStyle w:val="Hipervnculo"/>
                <w:noProof/>
              </w:rPr>
              <w:t>7.5.1 Generalidades</w:t>
            </w:r>
            <w:r w:rsidR="00107D7D">
              <w:rPr>
                <w:noProof/>
                <w:webHidden/>
              </w:rPr>
              <w:tab/>
            </w:r>
            <w:r w:rsidR="00107D7D">
              <w:rPr>
                <w:noProof/>
                <w:webHidden/>
              </w:rPr>
              <w:fldChar w:fldCharType="begin"/>
            </w:r>
            <w:r w:rsidR="00107D7D">
              <w:rPr>
                <w:noProof/>
                <w:webHidden/>
              </w:rPr>
              <w:instrText xml:space="preserve"> PAGEREF _Toc65324689 \h </w:instrText>
            </w:r>
            <w:r w:rsidR="00107D7D">
              <w:rPr>
                <w:noProof/>
                <w:webHidden/>
              </w:rPr>
            </w:r>
            <w:r w:rsidR="00107D7D">
              <w:rPr>
                <w:noProof/>
                <w:webHidden/>
              </w:rPr>
              <w:fldChar w:fldCharType="separate"/>
            </w:r>
            <w:r w:rsidR="00D13D5C">
              <w:rPr>
                <w:noProof/>
                <w:webHidden/>
              </w:rPr>
              <w:t>25</w:t>
            </w:r>
            <w:r w:rsidR="00107D7D">
              <w:rPr>
                <w:noProof/>
                <w:webHidden/>
              </w:rPr>
              <w:fldChar w:fldCharType="end"/>
            </w:r>
          </w:hyperlink>
        </w:p>
        <w:p w14:paraId="3438A7EB" w14:textId="3D2E45C4" w:rsidR="00107D7D" w:rsidRDefault="002C4903">
          <w:pPr>
            <w:pStyle w:val="TDC2"/>
            <w:tabs>
              <w:tab w:val="right" w:leader="dot" w:pos="9394"/>
            </w:tabs>
            <w:rPr>
              <w:rFonts w:eastAsiaTheme="minorEastAsia"/>
              <w:b w:val="0"/>
              <w:bCs w:val="0"/>
              <w:noProof/>
              <w:sz w:val="24"/>
              <w:szCs w:val="24"/>
              <w:lang w:eastAsia="es-MX"/>
            </w:rPr>
          </w:pPr>
          <w:hyperlink w:anchor="_Toc65324690" w:history="1">
            <w:r w:rsidR="00107D7D" w:rsidRPr="006950E9">
              <w:rPr>
                <w:rStyle w:val="Hipervnculo"/>
                <w:noProof/>
              </w:rPr>
              <w:t>7.5.2 Creación y actualización</w:t>
            </w:r>
            <w:r w:rsidR="00107D7D">
              <w:rPr>
                <w:noProof/>
                <w:webHidden/>
              </w:rPr>
              <w:tab/>
            </w:r>
            <w:r w:rsidR="00107D7D">
              <w:rPr>
                <w:noProof/>
                <w:webHidden/>
              </w:rPr>
              <w:fldChar w:fldCharType="begin"/>
            </w:r>
            <w:r w:rsidR="00107D7D">
              <w:rPr>
                <w:noProof/>
                <w:webHidden/>
              </w:rPr>
              <w:instrText xml:space="preserve"> PAGEREF _Toc65324690 \h </w:instrText>
            </w:r>
            <w:r w:rsidR="00107D7D">
              <w:rPr>
                <w:noProof/>
                <w:webHidden/>
              </w:rPr>
            </w:r>
            <w:r w:rsidR="00107D7D">
              <w:rPr>
                <w:noProof/>
                <w:webHidden/>
              </w:rPr>
              <w:fldChar w:fldCharType="separate"/>
            </w:r>
            <w:r w:rsidR="00D13D5C">
              <w:rPr>
                <w:noProof/>
                <w:webHidden/>
              </w:rPr>
              <w:t>25</w:t>
            </w:r>
            <w:r w:rsidR="00107D7D">
              <w:rPr>
                <w:noProof/>
                <w:webHidden/>
              </w:rPr>
              <w:fldChar w:fldCharType="end"/>
            </w:r>
          </w:hyperlink>
        </w:p>
        <w:p w14:paraId="7C8EAC8C" w14:textId="68ECF303" w:rsidR="00107D7D" w:rsidRDefault="002C4903">
          <w:pPr>
            <w:pStyle w:val="TDC2"/>
            <w:tabs>
              <w:tab w:val="right" w:leader="dot" w:pos="9394"/>
            </w:tabs>
            <w:rPr>
              <w:rFonts w:eastAsiaTheme="minorEastAsia"/>
              <w:b w:val="0"/>
              <w:bCs w:val="0"/>
              <w:noProof/>
              <w:sz w:val="24"/>
              <w:szCs w:val="24"/>
              <w:lang w:eastAsia="es-MX"/>
            </w:rPr>
          </w:pPr>
          <w:hyperlink w:anchor="_Toc65324691" w:history="1">
            <w:r w:rsidR="00107D7D" w:rsidRPr="006950E9">
              <w:rPr>
                <w:rStyle w:val="Hipervnculo"/>
                <w:noProof/>
              </w:rPr>
              <w:t>7.5.3 Control de la información documentada</w:t>
            </w:r>
            <w:r w:rsidR="00107D7D">
              <w:rPr>
                <w:noProof/>
                <w:webHidden/>
              </w:rPr>
              <w:tab/>
            </w:r>
            <w:r w:rsidR="00107D7D">
              <w:rPr>
                <w:noProof/>
                <w:webHidden/>
              </w:rPr>
              <w:fldChar w:fldCharType="begin"/>
            </w:r>
            <w:r w:rsidR="00107D7D">
              <w:rPr>
                <w:noProof/>
                <w:webHidden/>
              </w:rPr>
              <w:instrText xml:space="preserve"> PAGEREF _Toc65324691 \h </w:instrText>
            </w:r>
            <w:r w:rsidR="00107D7D">
              <w:rPr>
                <w:noProof/>
                <w:webHidden/>
              </w:rPr>
            </w:r>
            <w:r w:rsidR="00107D7D">
              <w:rPr>
                <w:noProof/>
                <w:webHidden/>
              </w:rPr>
              <w:fldChar w:fldCharType="separate"/>
            </w:r>
            <w:r w:rsidR="00D13D5C">
              <w:rPr>
                <w:noProof/>
                <w:webHidden/>
              </w:rPr>
              <w:t>25</w:t>
            </w:r>
            <w:r w:rsidR="00107D7D">
              <w:rPr>
                <w:noProof/>
                <w:webHidden/>
              </w:rPr>
              <w:fldChar w:fldCharType="end"/>
            </w:r>
          </w:hyperlink>
        </w:p>
        <w:p w14:paraId="087E7052" w14:textId="0CBDDE14" w:rsidR="00107D7D" w:rsidRDefault="002C4903">
          <w:pPr>
            <w:pStyle w:val="TDC2"/>
            <w:tabs>
              <w:tab w:val="right" w:leader="dot" w:pos="9394"/>
            </w:tabs>
            <w:rPr>
              <w:rFonts w:eastAsiaTheme="minorEastAsia"/>
              <w:b w:val="0"/>
              <w:bCs w:val="0"/>
              <w:noProof/>
              <w:sz w:val="24"/>
              <w:szCs w:val="24"/>
              <w:lang w:eastAsia="es-MX"/>
            </w:rPr>
          </w:pPr>
          <w:hyperlink w:anchor="_Toc65324692" w:history="1">
            <w:r w:rsidR="00107D7D" w:rsidRPr="006950E9">
              <w:rPr>
                <w:rStyle w:val="Hipervnculo"/>
                <w:noProof/>
              </w:rPr>
              <w:t>8.1 Planificación y control operacional</w:t>
            </w:r>
            <w:r w:rsidR="00107D7D">
              <w:rPr>
                <w:noProof/>
                <w:webHidden/>
              </w:rPr>
              <w:tab/>
            </w:r>
            <w:r w:rsidR="00107D7D">
              <w:rPr>
                <w:noProof/>
                <w:webHidden/>
              </w:rPr>
              <w:fldChar w:fldCharType="begin"/>
            </w:r>
            <w:r w:rsidR="00107D7D">
              <w:rPr>
                <w:noProof/>
                <w:webHidden/>
              </w:rPr>
              <w:instrText xml:space="preserve"> PAGEREF _Toc65324692 \h </w:instrText>
            </w:r>
            <w:r w:rsidR="00107D7D">
              <w:rPr>
                <w:noProof/>
                <w:webHidden/>
              </w:rPr>
            </w:r>
            <w:r w:rsidR="00107D7D">
              <w:rPr>
                <w:noProof/>
                <w:webHidden/>
              </w:rPr>
              <w:fldChar w:fldCharType="separate"/>
            </w:r>
            <w:r w:rsidR="00D13D5C">
              <w:rPr>
                <w:noProof/>
                <w:webHidden/>
              </w:rPr>
              <w:t>26</w:t>
            </w:r>
            <w:r w:rsidR="00107D7D">
              <w:rPr>
                <w:noProof/>
                <w:webHidden/>
              </w:rPr>
              <w:fldChar w:fldCharType="end"/>
            </w:r>
          </w:hyperlink>
        </w:p>
        <w:p w14:paraId="75A7BE32" w14:textId="121A5B87" w:rsidR="00107D7D" w:rsidRDefault="002C4903">
          <w:pPr>
            <w:pStyle w:val="TDC2"/>
            <w:tabs>
              <w:tab w:val="right" w:leader="dot" w:pos="9394"/>
            </w:tabs>
            <w:rPr>
              <w:rFonts w:eastAsiaTheme="minorEastAsia"/>
              <w:b w:val="0"/>
              <w:bCs w:val="0"/>
              <w:noProof/>
              <w:sz w:val="24"/>
              <w:szCs w:val="24"/>
              <w:lang w:eastAsia="es-MX"/>
            </w:rPr>
          </w:pPr>
          <w:hyperlink w:anchor="_Toc65324693" w:history="1">
            <w:r w:rsidR="00107D7D" w:rsidRPr="006950E9">
              <w:rPr>
                <w:rStyle w:val="Hipervnculo"/>
                <w:noProof/>
              </w:rPr>
              <w:t>8.1.1 Generalidades</w:t>
            </w:r>
            <w:r w:rsidR="00107D7D">
              <w:rPr>
                <w:noProof/>
                <w:webHidden/>
              </w:rPr>
              <w:tab/>
            </w:r>
            <w:r w:rsidR="00107D7D">
              <w:rPr>
                <w:noProof/>
                <w:webHidden/>
              </w:rPr>
              <w:fldChar w:fldCharType="begin"/>
            </w:r>
            <w:r w:rsidR="00107D7D">
              <w:rPr>
                <w:noProof/>
                <w:webHidden/>
              </w:rPr>
              <w:instrText xml:space="preserve"> PAGEREF _Toc65324693 \h </w:instrText>
            </w:r>
            <w:r w:rsidR="00107D7D">
              <w:rPr>
                <w:noProof/>
                <w:webHidden/>
              </w:rPr>
            </w:r>
            <w:r w:rsidR="00107D7D">
              <w:rPr>
                <w:noProof/>
                <w:webHidden/>
              </w:rPr>
              <w:fldChar w:fldCharType="separate"/>
            </w:r>
            <w:r w:rsidR="00D13D5C">
              <w:rPr>
                <w:noProof/>
                <w:webHidden/>
              </w:rPr>
              <w:t>26</w:t>
            </w:r>
            <w:r w:rsidR="00107D7D">
              <w:rPr>
                <w:noProof/>
                <w:webHidden/>
              </w:rPr>
              <w:fldChar w:fldCharType="end"/>
            </w:r>
          </w:hyperlink>
        </w:p>
        <w:p w14:paraId="3F387E26" w14:textId="6DD8001E" w:rsidR="00107D7D" w:rsidRDefault="002C4903">
          <w:pPr>
            <w:pStyle w:val="TDC2"/>
            <w:tabs>
              <w:tab w:val="right" w:leader="dot" w:pos="9394"/>
            </w:tabs>
            <w:rPr>
              <w:rFonts w:eastAsiaTheme="minorEastAsia"/>
              <w:b w:val="0"/>
              <w:bCs w:val="0"/>
              <w:noProof/>
              <w:sz w:val="24"/>
              <w:szCs w:val="24"/>
              <w:lang w:eastAsia="es-MX"/>
            </w:rPr>
          </w:pPr>
          <w:hyperlink w:anchor="_Toc65324694" w:history="1">
            <w:r w:rsidR="00107D7D" w:rsidRPr="006950E9">
              <w:rPr>
                <w:rStyle w:val="Hipervnculo"/>
                <w:noProof/>
              </w:rPr>
              <w:t>8.1.2 Planificación operacional específica y control de productos y servicios educativos</w:t>
            </w:r>
            <w:r w:rsidR="00107D7D">
              <w:rPr>
                <w:noProof/>
                <w:webHidden/>
              </w:rPr>
              <w:tab/>
            </w:r>
            <w:r w:rsidR="00107D7D">
              <w:rPr>
                <w:noProof/>
                <w:webHidden/>
              </w:rPr>
              <w:fldChar w:fldCharType="begin"/>
            </w:r>
            <w:r w:rsidR="00107D7D">
              <w:rPr>
                <w:noProof/>
                <w:webHidden/>
              </w:rPr>
              <w:instrText xml:space="preserve"> PAGEREF _Toc65324694 \h </w:instrText>
            </w:r>
            <w:r w:rsidR="00107D7D">
              <w:rPr>
                <w:noProof/>
                <w:webHidden/>
              </w:rPr>
            </w:r>
            <w:r w:rsidR="00107D7D">
              <w:rPr>
                <w:noProof/>
                <w:webHidden/>
              </w:rPr>
              <w:fldChar w:fldCharType="separate"/>
            </w:r>
            <w:r w:rsidR="00D13D5C">
              <w:rPr>
                <w:noProof/>
                <w:webHidden/>
              </w:rPr>
              <w:t>27</w:t>
            </w:r>
            <w:r w:rsidR="00107D7D">
              <w:rPr>
                <w:noProof/>
                <w:webHidden/>
              </w:rPr>
              <w:fldChar w:fldCharType="end"/>
            </w:r>
          </w:hyperlink>
        </w:p>
        <w:p w14:paraId="754C468D" w14:textId="401D1759" w:rsidR="00107D7D" w:rsidRDefault="002C4903">
          <w:pPr>
            <w:pStyle w:val="TDC2"/>
            <w:tabs>
              <w:tab w:val="right" w:leader="dot" w:pos="9394"/>
            </w:tabs>
            <w:rPr>
              <w:rFonts w:eastAsiaTheme="minorEastAsia"/>
              <w:b w:val="0"/>
              <w:bCs w:val="0"/>
              <w:noProof/>
              <w:sz w:val="24"/>
              <w:szCs w:val="24"/>
              <w:lang w:eastAsia="es-MX"/>
            </w:rPr>
          </w:pPr>
          <w:hyperlink w:anchor="_Toc65324695" w:history="1">
            <w:r w:rsidR="00107D7D" w:rsidRPr="006950E9">
              <w:rPr>
                <w:rStyle w:val="Hipervnculo"/>
                <w:noProof/>
              </w:rPr>
              <w:t>8.1.3 Requisitos adicionales para las necesidades especiales de educación</w:t>
            </w:r>
            <w:r w:rsidR="00107D7D">
              <w:rPr>
                <w:noProof/>
                <w:webHidden/>
              </w:rPr>
              <w:tab/>
            </w:r>
            <w:r w:rsidR="00107D7D">
              <w:rPr>
                <w:noProof/>
                <w:webHidden/>
              </w:rPr>
              <w:fldChar w:fldCharType="begin"/>
            </w:r>
            <w:r w:rsidR="00107D7D">
              <w:rPr>
                <w:noProof/>
                <w:webHidden/>
              </w:rPr>
              <w:instrText xml:space="preserve"> PAGEREF _Toc65324695 \h </w:instrText>
            </w:r>
            <w:r w:rsidR="00107D7D">
              <w:rPr>
                <w:noProof/>
                <w:webHidden/>
              </w:rPr>
            </w:r>
            <w:r w:rsidR="00107D7D">
              <w:rPr>
                <w:noProof/>
                <w:webHidden/>
              </w:rPr>
              <w:fldChar w:fldCharType="separate"/>
            </w:r>
            <w:r w:rsidR="00D13D5C">
              <w:rPr>
                <w:noProof/>
                <w:webHidden/>
              </w:rPr>
              <w:t>28</w:t>
            </w:r>
            <w:r w:rsidR="00107D7D">
              <w:rPr>
                <w:noProof/>
                <w:webHidden/>
              </w:rPr>
              <w:fldChar w:fldCharType="end"/>
            </w:r>
          </w:hyperlink>
        </w:p>
        <w:p w14:paraId="0A3B8BC2" w14:textId="4F6C5575" w:rsidR="00107D7D" w:rsidRDefault="002C4903">
          <w:pPr>
            <w:pStyle w:val="TDC2"/>
            <w:tabs>
              <w:tab w:val="right" w:leader="dot" w:pos="9394"/>
            </w:tabs>
            <w:rPr>
              <w:rFonts w:eastAsiaTheme="minorEastAsia"/>
              <w:b w:val="0"/>
              <w:bCs w:val="0"/>
              <w:noProof/>
              <w:sz w:val="24"/>
              <w:szCs w:val="24"/>
              <w:lang w:eastAsia="es-MX"/>
            </w:rPr>
          </w:pPr>
          <w:hyperlink w:anchor="_Toc65324696" w:history="1">
            <w:r w:rsidR="00107D7D" w:rsidRPr="006950E9">
              <w:rPr>
                <w:rStyle w:val="Hipervnculo"/>
                <w:noProof/>
              </w:rPr>
              <w:t>8.2 Requisitos para los productos y servicios educativos</w:t>
            </w:r>
            <w:r w:rsidR="00107D7D">
              <w:rPr>
                <w:noProof/>
                <w:webHidden/>
              </w:rPr>
              <w:tab/>
            </w:r>
            <w:r w:rsidR="00107D7D">
              <w:rPr>
                <w:noProof/>
                <w:webHidden/>
              </w:rPr>
              <w:fldChar w:fldCharType="begin"/>
            </w:r>
            <w:r w:rsidR="00107D7D">
              <w:rPr>
                <w:noProof/>
                <w:webHidden/>
              </w:rPr>
              <w:instrText xml:space="preserve"> PAGEREF _Toc65324696 \h </w:instrText>
            </w:r>
            <w:r w:rsidR="00107D7D">
              <w:rPr>
                <w:noProof/>
                <w:webHidden/>
              </w:rPr>
            </w:r>
            <w:r w:rsidR="00107D7D">
              <w:rPr>
                <w:noProof/>
                <w:webHidden/>
              </w:rPr>
              <w:fldChar w:fldCharType="separate"/>
            </w:r>
            <w:r w:rsidR="00D13D5C">
              <w:rPr>
                <w:noProof/>
                <w:webHidden/>
              </w:rPr>
              <w:t>28</w:t>
            </w:r>
            <w:r w:rsidR="00107D7D">
              <w:rPr>
                <w:noProof/>
                <w:webHidden/>
              </w:rPr>
              <w:fldChar w:fldCharType="end"/>
            </w:r>
          </w:hyperlink>
        </w:p>
        <w:p w14:paraId="296D40C2" w14:textId="3D144F63" w:rsidR="00107D7D" w:rsidRDefault="002C4903">
          <w:pPr>
            <w:pStyle w:val="TDC2"/>
            <w:tabs>
              <w:tab w:val="right" w:leader="dot" w:pos="9394"/>
            </w:tabs>
            <w:rPr>
              <w:rFonts w:eastAsiaTheme="minorEastAsia"/>
              <w:b w:val="0"/>
              <w:bCs w:val="0"/>
              <w:noProof/>
              <w:sz w:val="24"/>
              <w:szCs w:val="24"/>
              <w:lang w:eastAsia="es-MX"/>
            </w:rPr>
          </w:pPr>
          <w:hyperlink w:anchor="_Toc65324697" w:history="1">
            <w:r w:rsidR="00107D7D" w:rsidRPr="006950E9">
              <w:rPr>
                <w:rStyle w:val="Hipervnculo"/>
                <w:noProof/>
              </w:rPr>
              <w:t>8.2.1 Determinación de los requisitos para los productos y servicios educativos</w:t>
            </w:r>
            <w:r w:rsidR="00107D7D">
              <w:rPr>
                <w:noProof/>
                <w:webHidden/>
              </w:rPr>
              <w:tab/>
            </w:r>
            <w:r w:rsidR="00107D7D">
              <w:rPr>
                <w:noProof/>
                <w:webHidden/>
              </w:rPr>
              <w:fldChar w:fldCharType="begin"/>
            </w:r>
            <w:r w:rsidR="00107D7D">
              <w:rPr>
                <w:noProof/>
                <w:webHidden/>
              </w:rPr>
              <w:instrText xml:space="preserve"> PAGEREF _Toc65324697 \h </w:instrText>
            </w:r>
            <w:r w:rsidR="00107D7D">
              <w:rPr>
                <w:noProof/>
                <w:webHidden/>
              </w:rPr>
            </w:r>
            <w:r w:rsidR="00107D7D">
              <w:rPr>
                <w:noProof/>
                <w:webHidden/>
              </w:rPr>
              <w:fldChar w:fldCharType="separate"/>
            </w:r>
            <w:r w:rsidR="00D13D5C">
              <w:rPr>
                <w:noProof/>
                <w:webHidden/>
              </w:rPr>
              <w:t>28</w:t>
            </w:r>
            <w:r w:rsidR="00107D7D">
              <w:rPr>
                <w:noProof/>
                <w:webHidden/>
              </w:rPr>
              <w:fldChar w:fldCharType="end"/>
            </w:r>
          </w:hyperlink>
        </w:p>
        <w:p w14:paraId="5F5A1D8E" w14:textId="72DE3D00" w:rsidR="00107D7D" w:rsidRDefault="002C4903">
          <w:pPr>
            <w:pStyle w:val="TDC2"/>
            <w:tabs>
              <w:tab w:val="right" w:leader="dot" w:pos="9394"/>
            </w:tabs>
            <w:rPr>
              <w:rFonts w:eastAsiaTheme="minorEastAsia"/>
              <w:b w:val="0"/>
              <w:bCs w:val="0"/>
              <w:noProof/>
              <w:sz w:val="24"/>
              <w:szCs w:val="24"/>
              <w:lang w:eastAsia="es-MX"/>
            </w:rPr>
          </w:pPr>
          <w:hyperlink w:anchor="_Toc65324698" w:history="1">
            <w:r w:rsidR="00107D7D" w:rsidRPr="006950E9">
              <w:rPr>
                <w:rStyle w:val="Hipervnculo"/>
                <w:noProof/>
              </w:rPr>
              <w:t>8.2.2 Comunicación de los requisitos para los productos y servicios educativos</w:t>
            </w:r>
            <w:r w:rsidR="00107D7D">
              <w:rPr>
                <w:noProof/>
                <w:webHidden/>
              </w:rPr>
              <w:tab/>
            </w:r>
            <w:r w:rsidR="00107D7D">
              <w:rPr>
                <w:noProof/>
                <w:webHidden/>
              </w:rPr>
              <w:fldChar w:fldCharType="begin"/>
            </w:r>
            <w:r w:rsidR="00107D7D">
              <w:rPr>
                <w:noProof/>
                <w:webHidden/>
              </w:rPr>
              <w:instrText xml:space="preserve"> PAGEREF _Toc65324698 \h </w:instrText>
            </w:r>
            <w:r w:rsidR="00107D7D">
              <w:rPr>
                <w:noProof/>
                <w:webHidden/>
              </w:rPr>
            </w:r>
            <w:r w:rsidR="00107D7D">
              <w:rPr>
                <w:noProof/>
                <w:webHidden/>
              </w:rPr>
              <w:fldChar w:fldCharType="separate"/>
            </w:r>
            <w:r w:rsidR="00D13D5C">
              <w:rPr>
                <w:noProof/>
                <w:webHidden/>
              </w:rPr>
              <w:t>29</w:t>
            </w:r>
            <w:r w:rsidR="00107D7D">
              <w:rPr>
                <w:noProof/>
                <w:webHidden/>
              </w:rPr>
              <w:fldChar w:fldCharType="end"/>
            </w:r>
          </w:hyperlink>
        </w:p>
        <w:p w14:paraId="1F2CAA94" w14:textId="1F974CC8" w:rsidR="00107D7D" w:rsidRDefault="002C4903">
          <w:pPr>
            <w:pStyle w:val="TDC2"/>
            <w:tabs>
              <w:tab w:val="right" w:leader="dot" w:pos="9394"/>
            </w:tabs>
            <w:rPr>
              <w:rFonts w:eastAsiaTheme="minorEastAsia"/>
              <w:b w:val="0"/>
              <w:bCs w:val="0"/>
              <w:noProof/>
              <w:sz w:val="24"/>
              <w:szCs w:val="24"/>
              <w:lang w:eastAsia="es-MX"/>
            </w:rPr>
          </w:pPr>
          <w:hyperlink w:anchor="_Toc65324699" w:history="1">
            <w:r w:rsidR="00107D7D" w:rsidRPr="006950E9">
              <w:rPr>
                <w:rStyle w:val="Hipervnculo"/>
                <w:noProof/>
              </w:rPr>
              <w:t>8.3 Diseño y desarrollo de los productos y servicios educativos</w:t>
            </w:r>
            <w:r w:rsidR="00107D7D">
              <w:rPr>
                <w:noProof/>
                <w:webHidden/>
              </w:rPr>
              <w:tab/>
            </w:r>
            <w:r w:rsidR="00107D7D">
              <w:rPr>
                <w:noProof/>
                <w:webHidden/>
              </w:rPr>
              <w:fldChar w:fldCharType="begin"/>
            </w:r>
            <w:r w:rsidR="00107D7D">
              <w:rPr>
                <w:noProof/>
                <w:webHidden/>
              </w:rPr>
              <w:instrText xml:space="preserve"> PAGEREF _Toc65324699 \h </w:instrText>
            </w:r>
            <w:r w:rsidR="00107D7D">
              <w:rPr>
                <w:noProof/>
                <w:webHidden/>
              </w:rPr>
            </w:r>
            <w:r w:rsidR="00107D7D">
              <w:rPr>
                <w:noProof/>
                <w:webHidden/>
              </w:rPr>
              <w:fldChar w:fldCharType="separate"/>
            </w:r>
            <w:r w:rsidR="00D13D5C">
              <w:rPr>
                <w:noProof/>
                <w:webHidden/>
              </w:rPr>
              <w:t>30</w:t>
            </w:r>
            <w:r w:rsidR="00107D7D">
              <w:rPr>
                <w:noProof/>
                <w:webHidden/>
              </w:rPr>
              <w:fldChar w:fldCharType="end"/>
            </w:r>
          </w:hyperlink>
        </w:p>
        <w:p w14:paraId="0F98A904" w14:textId="04B629E1" w:rsidR="00107D7D" w:rsidRDefault="002C4903">
          <w:pPr>
            <w:pStyle w:val="TDC2"/>
            <w:tabs>
              <w:tab w:val="right" w:leader="dot" w:pos="9394"/>
            </w:tabs>
            <w:rPr>
              <w:rFonts w:eastAsiaTheme="minorEastAsia"/>
              <w:b w:val="0"/>
              <w:bCs w:val="0"/>
              <w:noProof/>
              <w:sz w:val="24"/>
              <w:szCs w:val="24"/>
              <w:lang w:eastAsia="es-MX"/>
            </w:rPr>
          </w:pPr>
          <w:hyperlink w:anchor="_Toc65324700" w:history="1">
            <w:r w:rsidR="00107D7D" w:rsidRPr="006950E9">
              <w:rPr>
                <w:rStyle w:val="Hipervnculo"/>
                <w:noProof/>
              </w:rPr>
              <w:t>8.3.1 Generalidades</w:t>
            </w:r>
            <w:r w:rsidR="00107D7D">
              <w:rPr>
                <w:noProof/>
                <w:webHidden/>
              </w:rPr>
              <w:tab/>
            </w:r>
            <w:r w:rsidR="00107D7D">
              <w:rPr>
                <w:noProof/>
                <w:webHidden/>
              </w:rPr>
              <w:fldChar w:fldCharType="begin"/>
            </w:r>
            <w:r w:rsidR="00107D7D">
              <w:rPr>
                <w:noProof/>
                <w:webHidden/>
              </w:rPr>
              <w:instrText xml:space="preserve"> PAGEREF _Toc65324700 \h </w:instrText>
            </w:r>
            <w:r w:rsidR="00107D7D">
              <w:rPr>
                <w:noProof/>
                <w:webHidden/>
              </w:rPr>
            </w:r>
            <w:r w:rsidR="00107D7D">
              <w:rPr>
                <w:noProof/>
                <w:webHidden/>
              </w:rPr>
              <w:fldChar w:fldCharType="separate"/>
            </w:r>
            <w:r w:rsidR="00D13D5C">
              <w:rPr>
                <w:noProof/>
                <w:webHidden/>
              </w:rPr>
              <w:t>30</w:t>
            </w:r>
            <w:r w:rsidR="00107D7D">
              <w:rPr>
                <w:noProof/>
                <w:webHidden/>
              </w:rPr>
              <w:fldChar w:fldCharType="end"/>
            </w:r>
          </w:hyperlink>
        </w:p>
        <w:p w14:paraId="6E98A93C" w14:textId="2663F10A" w:rsidR="00107D7D" w:rsidRDefault="002C4903">
          <w:pPr>
            <w:pStyle w:val="TDC2"/>
            <w:tabs>
              <w:tab w:val="right" w:leader="dot" w:pos="9394"/>
            </w:tabs>
            <w:rPr>
              <w:rFonts w:eastAsiaTheme="minorEastAsia"/>
              <w:b w:val="0"/>
              <w:bCs w:val="0"/>
              <w:noProof/>
              <w:sz w:val="24"/>
              <w:szCs w:val="24"/>
              <w:lang w:eastAsia="es-MX"/>
            </w:rPr>
          </w:pPr>
          <w:hyperlink w:anchor="_Toc65324701" w:history="1">
            <w:r w:rsidR="00107D7D" w:rsidRPr="006950E9">
              <w:rPr>
                <w:rStyle w:val="Hipervnculo"/>
                <w:noProof/>
              </w:rPr>
              <w:t>8.3.2 Planificación de diseño y desarrollo</w:t>
            </w:r>
            <w:r w:rsidR="00107D7D">
              <w:rPr>
                <w:noProof/>
                <w:webHidden/>
              </w:rPr>
              <w:tab/>
            </w:r>
            <w:r w:rsidR="00107D7D">
              <w:rPr>
                <w:noProof/>
                <w:webHidden/>
              </w:rPr>
              <w:fldChar w:fldCharType="begin"/>
            </w:r>
            <w:r w:rsidR="00107D7D">
              <w:rPr>
                <w:noProof/>
                <w:webHidden/>
              </w:rPr>
              <w:instrText xml:space="preserve"> PAGEREF _Toc65324701 \h </w:instrText>
            </w:r>
            <w:r w:rsidR="00107D7D">
              <w:rPr>
                <w:noProof/>
                <w:webHidden/>
              </w:rPr>
            </w:r>
            <w:r w:rsidR="00107D7D">
              <w:rPr>
                <w:noProof/>
                <w:webHidden/>
              </w:rPr>
              <w:fldChar w:fldCharType="separate"/>
            </w:r>
            <w:r w:rsidR="00D13D5C">
              <w:rPr>
                <w:noProof/>
                <w:webHidden/>
              </w:rPr>
              <w:t>30</w:t>
            </w:r>
            <w:r w:rsidR="00107D7D">
              <w:rPr>
                <w:noProof/>
                <w:webHidden/>
              </w:rPr>
              <w:fldChar w:fldCharType="end"/>
            </w:r>
          </w:hyperlink>
        </w:p>
        <w:p w14:paraId="71A15822" w14:textId="4C132B96" w:rsidR="00107D7D" w:rsidRDefault="002C4903">
          <w:pPr>
            <w:pStyle w:val="TDC2"/>
            <w:tabs>
              <w:tab w:val="right" w:leader="dot" w:pos="9394"/>
            </w:tabs>
            <w:rPr>
              <w:rFonts w:eastAsiaTheme="minorEastAsia"/>
              <w:b w:val="0"/>
              <w:bCs w:val="0"/>
              <w:noProof/>
              <w:sz w:val="24"/>
              <w:szCs w:val="24"/>
              <w:lang w:eastAsia="es-MX"/>
            </w:rPr>
          </w:pPr>
          <w:hyperlink w:anchor="_Toc65324702" w:history="1">
            <w:r w:rsidR="00107D7D" w:rsidRPr="006950E9">
              <w:rPr>
                <w:rStyle w:val="Hipervnculo"/>
                <w:noProof/>
              </w:rPr>
              <w:t>8.3.3 Entradas para el diseño y desarrollo</w:t>
            </w:r>
            <w:r w:rsidR="00107D7D">
              <w:rPr>
                <w:noProof/>
                <w:webHidden/>
              </w:rPr>
              <w:tab/>
            </w:r>
            <w:r w:rsidR="00107D7D">
              <w:rPr>
                <w:noProof/>
                <w:webHidden/>
              </w:rPr>
              <w:fldChar w:fldCharType="begin"/>
            </w:r>
            <w:r w:rsidR="00107D7D">
              <w:rPr>
                <w:noProof/>
                <w:webHidden/>
              </w:rPr>
              <w:instrText xml:space="preserve"> PAGEREF _Toc65324702 \h </w:instrText>
            </w:r>
            <w:r w:rsidR="00107D7D">
              <w:rPr>
                <w:noProof/>
                <w:webHidden/>
              </w:rPr>
            </w:r>
            <w:r w:rsidR="00107D7D">
              <w:rPr>
                <w:noProof/>
                <w:webHidden/>
              </w:rPr>
              <w:fldChar w:fldCharType="separate"/>
            </w:r>
            <w:r w:rsidR="00D13D5C">
              <w:rPr>
                <w:noProof/>
                <w:webHidden/>
              </w:rPr>
              <w:t>31</w:t>
            </w:r>
            <w:r w:rsidR="00107D7D">
              <w:rPr>
                <w:noProof/>
                <w:webHidden/>
              </w:rPr>
              <w:fldChar w:fldCharType="end"/>
            </w:r>
          </w:hyperlink>
        </w:p>
        <w:p w14:paraId="55BEFB93" w14:textId="2DB1245A" w:rsidR="00107D7D" w:rsidRDefault="002C4903">
          <w:pPr>
            <w:pStyle w:val="TDC2"/>
            <w:tabs>
              <w:tab w:val="right" w:leader="dot" w:pos="9394"/>
            </w:tabs>
            <w:rPr>
              <w:rFonts w:eastAsiaTheme="minorEastAsia"/>
              <w:b w:val="0"/>
              <w:bCs w:val="0"/>
              <w:noProof/>
              <w:sz w:val="24"/>
              <w:szCs w:val="24"/>
              <w:lang w:eastAsia="es-MX"/>
            </w:rPr>
          </w:pPr>
          <w:hyperlink w:anchor="_Toc65324703" w:history="1">
            <w:r w:rsidR="00107D7D" w:rsidRPr="006950E9">
              <w:rPr>
                <w:rStyle w:val="Hipervnculo"/>
                <w:noProof/>
              </w:rPr>
              <w:t>8.3.4 Controles de diseño y desarrollo</w:t>
            </w:r>
            <w:r w:rsidR="00107D7D">
              <w:rPr>
                <w:noProof/>
                <w:webHidden/>
              </w:rPr>
              <w:tab/>
            </w:r>
            <w:r w:rsidR="00107D7D">
              <w:rPr>
                <w:noProof/>
                <w:webHidden/>
              </w:rPr>
              <w:fldChar w:fldCharType="begin"/>
            </w:r>
            <w:r w:rsidR="00107D7D">
              <w:rPr>
                <w:noProof/>
                <w:webHidden/>
              </w:rPr>
              <w:instrText xml:space="preserve"> PAGEREF _Toc65324703 \h </w:instrText>
            </w:r>
            <w:r w:rsidR="00107D7D">
              <w:rPr>
                <w:noProof/>
                <w:webHidden/>
              </w:rPr>
            </w:r>
            <w:r w:rsidR="00107D7D">
              <w:rPr>
                <w:noProof/>
                <w:webHidden/>
              </w:rPr>
              <w:fldChar w:fldCharType="separate"/>
            </w:r>
            <w:r w:rsidR="00D13D5C">
              <w:rPr>
                <w:noProof/>
                <w:webHidden/>
              </w:rPr>
              <w:t>32</w:t>
            </w:r>
            <w:r w:rsidR="00107D7D">
              <w:rPr>
                <w:noProof/>
                <w:webHidden/>
              </w:rPr>
              <w:fldChar w:fldCharType="end"/>
            </w:r>
          </w:hyperlink>
        </w:p>
        <w:p w14:paraId="1AC60D8C" w14:textId="5E680F3A" w:rsidR="00107D7D" w:rsidRDefault="002C4903">
          <w:pPr>
            <w:pStyle w:val="TDC2"/>
            <w:tabs>
              <w:tab w:val="right" w:leader="dot" w:pos="9394"/>
            </w:tabs>
            <w:rPr>
              <w:rFonts w:eastAsiaTheme="minorEastAsia"/>
              <w:b w:val="0"/>
              <w:bCs w:val="0"/>
              <w:noProof/>
              <w:sz w:val="24"/>
              <w:szCs w:val="24"/>
              <w:lang w:eastAsia="es-MX"/>
            </w:rPr>
          </w:pPr>
          <w:hyperlink w:anchor="_Toc65324704" w:history="1">
            <w:r w:rsidR="00107D7D" w:rsidRPr="006950E9">
              <w:rPr>
                <w:rStyle w:val="Hipervnculo"/>
                <w:noProof/>
              </w:rPr>
              <w:t>8.3.4.1 Generalidades</w:t>
            </w:r>
            <w:r w:rsidR="00107D7D">
              <w:rPr>
                <w:noProof/>
                <w:webHidden/>
              </w:rPr>
              <w:tab/>
            </w:r>
            <w:r w:rsidR="00107D7D">
              <w:rPr>
                <w:noProof/>
                <w:webHidden/>
              </w:rPr>
              <w:fldChar w:fldCharType="begin"/>
            </w:r>
            <w:r w:rsidR="00107D7D">
              <w:rPr>
                <w:noProof/>
                <w:webHidden/>
              </w:rPr>
              <w:instrText xml:space="preserve"> PAGEREF _Toc65324704 \h </w:instrText>
            </w:r>
            <w:r w:rsidR="00107D7D">
              <w:rPr>
                <w:noProof/>
                <w:webHidden/>
              </w:rPr>
            </w:r>
            <w:r w:rsidR="00107D7D">
              <w:rPr>
                <w:noProof/>
                <w:webHidden/>
              </w:rPr>
              <w:fldChar w:fldCharType="separate"/>
            </w:r>
            <w:r w:rsidR="00D13D5C">
              <w:rPr>
                <w:noProof/>
                <w:webHidden/>
              </w:rPr>
              <w:t>32</w:t>
            </w:r>
            <w:r w:rsidR="00107D7D">
              <w:rPr>
                <w:noProof/>
                <w:webHidden/>
              </w:rPr>
              <w:fldChar w:fldCharType="end"/>
            </w:r>
          </w:hyperlink>
        </w:p>
        <w:p w14:paraId="3B0270DA" w14:textId="4AB8491F" w:rsidR="00107D7D" w:rsidRDefault="002C4903">
          <w:pPr>
            <w:pStyle w:val="TDC2"/>
            <w:tabs>
              <w:tab w:val="right" w:leader="dot" w:pos="9394"/>
            </w:tabs>
            <w:rPr>
              <w:rFonts w:eastAsiaTheme="minorEastAsia"/>
              <w:b w:val="0"/>
              <w:bCs w:val="0"/>
              <w:noProof/>
              <w:sz w:val="24"/>
              <w:szCs w:val="24"/>
              <w:lang w:eastAsia="es-MX"/>
            </w:rPr>
          </w:pPr>
          <w:hyperlink w:anchor="_Toc65324705" w:history="1">
            <w:r w:rsidR="00107D7D" w:rsidRPr="006950E9">
              <w:rPr>
                <w:rStyle w:val="Hipervnculo"/>
                <w:noProof/>
              </w:rPr>
              <w:t>8.3.4.2 Controles del diseño y desarrollo de productos y servicios educativos</w:t>
            </w:r>
            <w:r w:rsidR="00107D7D">
              <w:rPr>
                <w:noProof/>
                <w:webHidden/>
              </w:rPr>
              <w:tab/>
            </w:r>
            <w:r w:rsidR="00107D7D">
              <w:rPr>
                <w:noProof/>
                <w:webHidden/>
              </w:rPr>
              <w:fldChar w:fldCharType="begin"/>
            </w:r>
            <w:r w:rsidR="00107D7D">
              <w:rPr>
                <w:noProof/>
                <w:webHidden/>
              </w:rPr>
              <w:instrText xml:space="preserve"> PAGEREF _Toc65324705 \h </w:instrText>
            </w:r>
            <w:r w:rsidR="00107D7D">
              <w:rPr>
                <w:noProof/>
                <w:webHidden/>
              </w:rPr>
            </w:r>
            <w:r w:rsidR="00107D7D">
              <w:rPr>
                <w:noProof/>
                <w:webHidden/>
              </w:rPr>
              <w:fldChar w:fldCharType="separate"/>
            </w:r>
            <w:r w:rsidR="00D13D5C">
              <w:rPr>
                <w:noProof/>
                <w:webHidden/>
              </w:rPr>
              <w:t>32</w:t>
            </w:r>
            <w:r w:rsidR="00107D7D">
              <w:rPr>
                <w:noProof/>
                <w:webHidden/>
              </w:rPr>
              <w:fldChar w:fldCharType="end"/>
            </w:r>
          </w:hyperlink>
        </w:p>
        <w:p w14:paraId="67B02F7D" w14:textId="3C23855B" w:rsidR="00107D7D" w:rsidRDefault="002C4903">
          <w:pPr>
            <w:pStyle w:val="TDC2"/>
            <w:tabs>
              <w:tab w:val="right" w:leader="dot" w:pos="9394"/>
            </w:tabs>
            <w:rPr>
              <w:rFonts w:eastAsiaTheme="minorEastAsia"/>
              <w:b w:val="0"/>
              <w:bCs w:val="0"/>
              <w:noProof/>
              <w:sz w:val="24"/>
              <w:szCs w:val="24"/>
              <w:lang w:eastAsia="es-MX"/>
            </w:rPr>
          </w:pPr>
          <w:hyperlink w:anchor="_Toc65324706" w:history="1">
            <w:r w:rsidR="00107D7D" w:rsidRPr="006950E9">
              <w:rPr>
                <w:rStyle w:val="Hipervnculo"/>
                <w:noProof/>
              </w:rPr>
              <w:t>8.3.4.3 Controles del diseño y desarrollo del plan de estudios</w:t>
            </w:r>
            <w:r w:rsidR="00107D7D">
              <w:rPr>
                <w:noProof/>
                <w:webHidden/>
              </w:rPr>
              <w:tab/>
            </w:r>
            <w:r w:rsidR="00107D7D">
              <w:rPr>
                <w:noProof/>
                <w:webHidden/>
              </w:rPr>
              <w:fldChar w:fldCharType="begin"/>
            </w:r>
            <w:r w:rsidR="00107D7D">
              <w:rPr>
                <w:noProof/>
                <w:webHidden/>
              </w:rPr>
              <w:instrText xml:space="preserve"> PAGEREF _Toc65324706 \h </w:instrText>
            </w:r>
            <w:r w:rsidR="00107D7D">
              <w:rPr>
                <w:noProof/>
                <w:webHidden/>
              </w:rPr>
            </w:r>
            <w:r w:rsidR="00107D7D">
              <w:rPr>
                <w:noProof/>
                <w:webHidden/>
              </w:rPr>
              <w:fldChar w:fldCharType="separate"/>
            </w:r>
            <w:r w:rsidR="00D13D5C">
              <w:rPr>
                <w:noProof/>
                <w:webHidden/>
              </w:rPr>
              <w:t>33</w:t>
            </w:r>
            <w:r w:rsidR="00107D7D">
              <w:rPr>
                <w:noProof/>
                <w:webHidden/>
              </w:rPr>
              <w:fldChar w:fldCharType="end"/>
            </w:r>
          </w:hyperlink>
        </w:p>
        <w:p w14:paraId="6D1AB582" w14:textId="0C1D1B52" w:rsidR="00107D7D" w:rsidRDefault="002C4903">
          <w:pPr>
            <w:pStyle w:val="TDC2"/>
            <w:tabs>
              <w:tab w:val="right" w:leader="dot" w:pos="9394"/>
            </w:tabs>
            <w:rPr>
              <w:rFonts w:eastAsiaTheme="minorEastAsia"/>
              <w:b w:val="0"/>
              <w:bCs w:val="0"/>
              <w:noProof/>
              <w:sz w:val="24"/>
              <w:szCs w:val="24"/>
              <w:lang w:eastAsia="es-MX"/>
            </w:rPr>
          </w:pPr>
          <w:hyperlink w:anchor="_Toc65324707" w:history="1">
            <w:r w:rsidR="00107D7D" w:rsidRPr="006950E9">
              <w:rPr>
                <w:rStyle w:val="Hipervnculo"/>
                <w:noProof/>
              </w:rPr>
              <w:t>8.3.4.4 Controles de la evaluación sumativa del diseño y desarrollo</w:t>
            </w:r>
            <w:r w:rsidR="00107D7D">
              <w:rPr>
                <w:noProof/>
                <w:webHidden/>
              </w:rPr>
              <w:tab/>
            </w:r>
            <w:r w:rsidR="00107D7D">
              <w:rPr>
                <w:noProof/>
                <w:webHidden/>
              </w:rPr>
              <w:fldChar w:fldCharType="begin"/>
            </w:r>
            <w:r w:rsidR="00107D7D">
              <w:rPr>
                <w:noProof/>
                <w:webHidden/>
              </w:rPr>
              <w:instrText xml:space="preserve"> PAGEREF _Toc65324707 \h </w:instrText>
            </w:r>
            <w:r w:rsidR="00107D7D">
              <w:rPr>
                <w:noProof/>
                <w:webHidden/>
              </w:rPr>
            </w:r>
            <w:r w:rsidR="00107D7D">
              <w:rPr>
                <w:noProof/>
                <w:webHidden/>
              </w:rPr>
              <w:fldChar w:fldCharType="separate"/>
            </w:r>
            <w:r w:rsidR="00D13D5C">
              <w:rPr>
                <w:noProof/>
                <w:webHidden/>
              </w:rPr>
              <w:t>34</w:t>
            </w:r>
            <w:r w:rsidR="00107D7D">
              <w:rPr>
                <w:noProof/>
                <w:webHidden/>
              </w:rPr>
              <w:fldChar w:fldCharType="end"/>
            </w:r>
          </w:hyperlink>
        </w:p>
        <w:p w14:paraId="34B23A08" w14:textId="4C8529C1" w:rsidR="00107D7D" w:rsidRDefault="002C4903">
          <w:pPr>
            <w:pStyle w:val="TDC2"/>
            <w:tabs>
              <w:tab w:val="right" w:leader="dot" w:pos="9394"/>
            </w:tabs>
            <w:rPr>
              <w:rFonts w:eastAsiaTheme="minorEastAsia"/>
              <w:b w:val="0"/>
              <w:bCs w:val="0"/>
              <w:noProof/>
              <w:sz w:val="24"/>
              <w:szCs w:val="24"/>
              <w:lang w:eastAsia="es-MX"/>
            </w:rPr>
          </w:pPr>
          <w:hyperlink w:anchor="_Toc65324708" w:history="1">
            <w:r w:rsidR="00107D7D" w:rsidRPr="006950E9">
              <w:rPr>
                <w:rStyle w:val="Hipervnculo"/>
                <w:noProof/>
              </w:rPr>
              <w:t>8.3.5 Salidas del diseño y desarrollo</w:t>
            </w:r>
            <w:r w:rsidR="00107D7D">
              <w:rPr>
                <w:noProof/>
                <w:webHidden/>
              </w:rPr>
              <w:tab/>
            </w:r>
            <w:r w:rsidR="00107D7D">
              <w:rPr>
                <w:noProof/>
                <w:webHidden/>
              </w:rPr>
              <w:fldChar w:fldCharType="begin"/>
            </w:r>
            <w:r w:rsidR="00107D7D">
              <w:rPr>
                <w:noProof/>
                <w:webHidden/>
              </w:rPr>
              <w:instrText xml:space="preserve"> PAGEREF _Toc65324708 \h </w:instrText>
            </w:r>
            <w:r w:rsidR="00107D7D">
              <w:rPr>
                <w:noProof/>
                <w:webHidden/>
              </w:rPr>
            </w:r>
            <w:r w:rsidR="00107D7D">
              <w:rPr>
                <w:noProof/>
                <w:webHidden/>
              </w:rPr>
              <w:fldChar w:fldCharType="separate"/>
            </w:r>
            <w:r w:rsidR="00D13D5C">
              <w:rPr>
                <w:noProof/>
                <w:webHidden/>
              </w:rPr>
              <w:t>34</w:t>
            </w:r>
            <w:r w:rsidR="00107D7D">
              <w:rPr>
                <w:noProof/>
                <w:webHidden/>
              </w:rPr>
              <w:fldChar w:fldCharType="end"/>
            </w:r>
          </w:hyperlink>
        </w:p>
        <w:p w14:paraId="34691DD9" w14:textId="29F7C716" w:rsidR="00107D7D" w:rsidRDefault="002C4903">
          <w:pPr>
            <w:pStyle w:val="TDC2"/>
            <w:tabs>
              <w:tab w:val="right" w:leader="dot" w:pos="9394"/>
            </w:tabs>
            <w:rPr>
              <w:rFonts w:eastAsiaTheme="minorEastAsia"/>
              <w:b w:val="0"/>
              <w:bCs w:val="0"/>
              <w:noProof/>
              <w:sz w:val="24"/>
              <w:szCs w:val="24"/>
              <w:lang w:eastAsia="es-MX"/>
            </w:rPr>
          </w:pPr>
          <w:hyperlink w:anchor="_Toc65324709" w:history="1">
            <w:r w:rsidR="00107D7D" w:rsidRPr="006950E9">
              <w:rPr>
                <w:rStyle w:val="Hipervnculo"/>
                <w:noProof/>
              </w:rPr>
              <w:t>8.3.6 Cambios del diseño y desarrollo</w:t>
            </w:r>
            <w:r w:rsidR="00107D7D">
              <w:rPr>
                <w:noProof/>
                <w:webHidden/>
              </w:rPr>
              <w:tab/>
            </w:r>
            <w:r w:rsidR="00107D7D">
              <w:rPr>
                <w:noProof/>
                <w:webHidden/>
              </w:rPr>
              <w:fldChar w:fldCharType="begin"/>
            </w:r>
            <w:r w:rsidR="00107D7D">
              <w:rPr>
                <w:noProof/>
                <w:webHidden/>
              </w:rPr>
              <w:instrText xml:space="preserve"> PAGEREF _Toc65324709 \h </w:instrText>
            </w:r>
            <w:r w:rsidR="00107D7D">
              <w:rPr>
                <w:noProof/>
                <w:webHidden/>
              </w:rPr>
            </w:r>
            <w:r w:rsidR="00107D7D">
              <w:rPr>
                <w:noProof/>
                <w:webHidden/>
              </w:rPr>
              <w:fldChar w:fldCharType="separate"/>
            </w:r>
            <w:r w:rsidR="00D13D5C">
              <w:rPr>
                <w:noProof/>
                <w:webHidden/>
              </w:rPr>
              <w:t>35</w:t>
            </w:r>
            <w:r w:rsidR="00107D7D">
              <w:rPr>
                <w:noProof/>
                <w:webHidden/>
              </w:rPr>
              <w:fldChar w:fldCharType="end"/>
            </w:r>
          </w:hyperlink>
        </w:p>
        <w:p w14:paraId="3FAAD89C" w14:textId="2E550031" w:rsidR="00107D7D" w:rsidRDefault="002C4903">
          <w:pPr>
            <w:pStyle w:val="TDC2"/>
            <w:tabs>
              <w:tab w:val="right" w:leader="dot" w:pos="9394"/>
            </w:tabs>
            <w:rPr>
              <w:rFonts w:eastAsiaTheme="minorEastAsia"/>
              <w:b w:val="0"/>
              <w:bCs w:val="0"/>
              <w:noProof/>
              <w:sz w:val="24"/>
              <w:szCs w:val="24"/>
              <w:lang w:eastAsia="es-MX"/>
            </w:rPr>
          </w:pPr>
          <w:hyperlink w:anchor="_Toc65324710" w:history="1">
            <w:r w:rsidR="00107D7D" w:rsidRPr="006950E9">
              <w:rPr>
                <w:rStyle w:val="Hipervnculo"/>
                <w:noProof/>
              </w:rPr>
              <w:t>8.4 Control de los procesos, productos y servicios suministrados externamente</w:t>
            </w:r>
            <w:r w:rsidR="00107D7D">
              <w:rPr>
                <w:noProof/>
                <w:webHidden/>
              </w:rPr>
              <w:tab/>
            </w:r>
            <w:r w:rsidR="00107D7D">
              <w:rPr>
                <w:noProof/>
                <w:webHidden/>
              </w:rPr>
              <w:fldChar w:fldCharType="begin"/>
            </w:r>
            <w:r w:rsidR="00107D7D">
              <w:rPr>
                <w:noProof/>
                <w:webHidden/>
              </w:rPr>
              <w:instrText xml:space="preserve"> PAGEREF _Toc65324710 \h </w:instrText>
            </w:r>
            <w:r w:rsidR="00107D7D">
              <w:rPr>
                <w:noProof/>
                <w:webHidden/>
              </w:rPr>
            </w:r>
            <w:r w:rsidR="00107D7D">
              <w:rPr>
                <w:noProof/>
                <w:webHidden/>
              </w:rPr>
              <w:fldChar w:fldCharType="separate"/>
            </w:r>
            <w:r w:rsidR="00D13D5C">
              <w:rPr>
                <w:noProof/>
                <w:webHidden/>
              </w:rPr>
              <w:t>35</w:t>
            </w:r>
            <w:r w:rsidR="00107D7D">
              <w:rPr>
                <w:noProof/>
                <w:webHidden/>
              </w:rPr>
              <w:fldChar w:fldCharType="end"/>
            </w:r>
          </w:hyperlink>
        </w:p>
        <w:p w14:paraId="1844BD27" w14:textId="11D779C1" w:rsidR="00107D7D" w:rsidRDefault="002C4903">
          <w:pPr>
            <w:pStyle w:val="TDC2"/>
            <w:tabs>
              <w:tab w:val="right" w:leader="dot" w:pos="9394"/>
            </w:tabs>
            <w:rPr>
              <w:rFonts w:eastAsiaTheme="minorEastAsia"/>
              <w:b w:val="0"/>
              <w:bCs w:val="0"/>
              <w:noProof/>
              <w:sz w:val="24"/>
              <w:szCs w:val="24"/>
              <w:lang w:eastAsia="es-MX"/>
            </w:rPr>
          </w:pPr>
          <w:hyperlink w:anchor="_Toc65324711" w:history="1">
            <w:r w:rsidR="00107D7D" w:rsidRPr="006950E9">
              <w:rPr>
                <w:rStyle w:val="Hipervnculo"/>
                <w:noProof/>
              </w:rPr>
              <w:t>8.4.1 Generalidades</w:t>
            </w:r>
            <w:r w:rsidR="00107D7D">
              <w:rPr>
                <w:noProof/>
                <w:webHidden/>
              </w:rPr>
              <w:tab/>
            </w:r>
            <w:r w:rsidR="00107D7D">
              <w:rPr>
                <w:noProof/>
                <w:webHidden/>
              </w:rPr>
              <w:fldChar w:fldCharType="begin"/>
            </w:r>
            <w:r w:rsidR="00107D7D">
              <w:rPr>
                <w:noProof/>
                <w:webHidden/>
              </w:rPr>
              <w:instrText xml:space="preserve"> PAGEREF _Toc65324711 \h </w:instrText>
            </w:r>
            <w:r w:rsidR="00107D7D">
              <w:rPr>
                <w:noProof/>
                <w:webHidden/>
              </w:rPr>
            </w:r>
            <w:r w:rsidR="00107D7D">
              <w:rPr>
                <w:noProof/>
                <w:webHidden/>
              </w:rPr>
              <w:fldChar w:fldCharType="separate"/>
            </w:r>
            <w:r w:rsidR="00D13D5C">
              <w:rPr>
                <w:noProof/>
                <w:webHidden/>
              </w:rPr>
              <w:t>35</w:t>
            </w:r>
            <w:r w:rsidR="00107D7D">
              <w:rPr>
                <w:noProof/>
                <w:webHidden/>
              </w:rPr>
              <w:fldChar w:fldCharType="end"/>
            </w:r>
          </w:hyperlink>
        </w:p>
        <w:p w14:paraId="20194AE6" w14:textId="05A1280C" w:rsidR="00107D7D" w:rsidRDefault="002C4903">
          <w:pPr>
            <w:pStyle w:val="TDC2"/>
            <w:tabs>
              <w:tab w:val="right" w:leader="dot" w:pos="9394"/>
            </w:tabs>
            <w:rPr>
              <w:rFonts w:eastAsiaTheme="minorEastAsia"/>
              <w:b w:val="0"/>
              <w:bCs w:val="0"/>
              <w:noProof/>
              <w:sz w:val="24"/>
              <w:szCs w:val="24"/>
              <w:lang w:eastAsia="es-MX"/>
            </w:rPr>
          </w:pPr>
          <w:hyperlink w:anchor="_Toc65324712" w:history="1">
            <w:r w:rsidR="00107D7D" w:rsidRPr="006950E9">
              <w:rPr>
                <w:rStyle w:val="Hipervnculo"/>
                <w:noProof/>
              </w:rPr>
              <w:t>8.4.2 Tipo y alcance del control</w:t>
            </w:r>
            <w:r w:rsidR="00107D7D">
              <w:rPr>
                <w:noProof/>
                <w:webHidden/>
              </w:rPr>
              <w:tab/>
            </w:r>
            <w:r w:rsidR="00107D7D">
              <w:rPr>
                <w:noProof/>
                <w:webHidden/>
              </w:rPr>
              <w:fldChar w:fldCharType="begin"/>
            </w:r>
            <w:r w:rsidR="00107D7D">
              <w:rPr>
                <w:noProof/>
                <w:webHidden/>
              </w:rPr>
              <w:instrText xml:space="preserve"> PAGEREF _Toc65324712 \h </w:instrText>
            </w:r>
            <w:r w:rsidR="00107D7D">
              <w:rPr>
                <w:noProof/>
                <w:webHidden/>
              </w:rPr>
            </w:r>
            <w:r w:rsidR="00107D7D">
              <w:rPr>
                <w:noProof/>
                <w:webHidden/>
              </w:rPr>
              <w:fldChar w:fldCharType="separate"/>
            </w:r>
            <w:r w:rsidR="00D13D5C">
              <w:rPr>
                <w:noProof/>
                <w:webHidden/>
              </w:rPr>
              <w:t>36</w:t>
            </w:r>
            <w:r w:rsidR="00107D7D">
              <w:rPr>
                <w:noProof/>
                <w:webHidden/>
              </w:rPr>
              <w:fldChar w:fldCharType="end"/>
            </w:r>
          </w:hyperlink>
        </w:p>
        <w:p w14:paraId="055B2935" w14:textId="541C3142" w:rsidR="00107D7D" w:rsidRDefault="002C4903">
          <w:pPr>
            <w:pStyle w:val="TDC2"/>
            <w:tabs>
              <w:tab w:val="right" w:leader="dot" w:pos="9394"/>
            </w:tabs>
            <w:rPr>
              <w:rFonts w:eastAsiaTheme="minorEastAsia"/>
              <w:b w:val="0"/>
              <w:bCs w:val="0"/>
              <w:noProof/>
              <w:sz w:val="24"/>
              <w:szCs w:val="24"/>
              <w:lang w:eastAsia="es-MX"/>
            </w:rPr>
          </w:pPr>
          <w:hyperlink w:anchor="_Toc65324713" w:history="1">
            <w:r w:rsidR="00107D7D" w:rsidRPr="006950E9">
              <w:rPr>
                <w:rStyle w:val="Hipervnculo"/>
                <w:noProof/>
              </w:rPr>
              <w:t>8.4.3 Información para los proveedores externos</w:t>
            </w:r>
            <w:r w:rsidR="00107D7D">
              <w:rPr>
                <w:noProof/>
                <w:webHidden/>
              </w:rPr>
              <w:tab/>
            </w:r>
            <w:r w:rsidR="00107D7D">
              <w:rPr>
                <w:noProof/>
                <w:webHidden/>
              </w:rPr>
              <w:fldChar w:fldCharType="begin"/>
            </w:r>
            <w:r w:rsidR="00107D7D">
              <w:rPr>
                <w:noProof/>
                <w:webHidden/>
              </w:rPr>
              <w:instrText xml:space="preserve"> PAGEREF _Toc65324713 \h </w:instrText>
            </w:r>
            <w:r w:rsidR="00107D7D">
              <w:rPr>
                <w:noProof/>
                <w:webHidden/>
              </w:rPr>
            </w:r>
            <w:r w:rsidR="00107D7D">
              <w:rPr>
                <w:noProof/>
                <w:webHidden/>
              </w:rPr>
              <w:fldChar w:fldCharType="separate"/>
            </w:r>
            <w:r w:rsidR="00D13D5C">
              <w:rPr>
                <w:noProof/>
                <w:webHidden/>
              </w:rPr>
              <w:t>37</w:t>
            </w:r>
            <w:r w:rsidR="00107D7D">
              <w:rPr>
                <w:noProof/>
                <w:webHidden/>
              </w:rPr>
              <w:fldChar w:fldCharType="end"/>
            </w:r>
          </w:hyperlink>
        </w:p>
        <w:p w14:paraId="15488CF4" w14:textId="3DD1AE52" w:rsidR="00107D7D" w:rsidRDefault="002C4903">
          <w:pPr>
            <w:pStyle w:val="TDC2"/>
            <w:tabs>
              <w:tab w:val="right" w:leader="dot" w:pos="9394"/>
            </w:tabs>
            <w:rPr>
              <w:rFonts w:eastAsiaTheme="minorEastAsia"/>
              <w:b w:val="0"/>
              <w:bCs w:val="0"/>
              <w:noProof/>
              <w:sz w:val="24"/>
              <w:szCs w:val="24"/>
              <w:lang w:eastAsia="es-MX"/>
            </w:rPr>
          </w:pPr>
          <w:hyperlink w:anchor="_Toc65324714" w:history="1">
            <w:r w:rsidR="00107D7D" w:rsidRPr="006950E9">
              <w:rPr>
                <w:rStyle w:val="Hipervnculo"/>
                <w:noProof/>
              </w:rPr>
              <w:t>8.5 Producción y provisión del servicio educativo</w:t>
            </w:r>
            <w:r w:rsidR="00107D7D">
              <w:rPr>
                <w:noProof/>
                <w:webHidden/>
              </w:rPr>
              <w:tab/>
            </w:r>
            <w:r w:rsidR="00107D7D">
              <w:rPr>
                <w:noProof/>
                <w:webHidden/>
              </w:rPr>
              <w:fldChar w:fldCharType="begin"/>
            </w:r>
            <w:r w:rsidR="00107D7D">
              <w:rPr>
                <w:noProof/>
                <w:webHidden/>
              </w:rPr>
              <w:instrText xml:space="preserve"> PAGEREF _Toc65324714 \h </w:instrText>
            </w:r>
            <w:r w:rsidR="00107D7D">
              <w:rPr>
                <w:noProof/>
                <w:webHidden/>
              </w:rPr>
            </w:r>
            <w:r w:rsidR="00107D7D">
              <w:rPr>
                <w:noProof/>
                <w:webHidden/>
              </w:rPr>
              <w:fldChar w:fldCharType="separate"/>
            </w:r>
            <w:r w:rsidR="00D13D5C">
              <w:rPr>
                <w:noProof/>
                <w:webHidden/>
              </w:rPr>
              <w:t>38</w:t>
            </w:r>
            <w:r w:rsidR="00107D7D">
              <w:rPr>
                <w:noProof/>
                <w:webHidden/>
              </w:rPr>
              <w:fldChar w:fldCharType="end"/>
            </w:r>
          </w:hyperlink>
        </w:p>
        <w:p w14:paraId="1B54370C" w14:textId="55909E2E" w:rsidR="00107D7D" w:rsidRDefault="002C4903">
          <w:pPr>
            <w:pStyle w:val="TDC2"/>
            <w:tabs>
              <w:tab w:val="right" w:leader="dot" w:pos="9394"/>
            </w:tabs>
            <w:rPr>
              <w:rFonts w:eastAsiaTheme="minorEastAsia"/>
              <w:b w:val="0"/>
              <w:bCs w:val="0"/>
              <w:noProof/>
              <w:sz w:val="24"/>
              <w:szCs w:val="24"/>
              <w:lang w:eastAsia="es-MX"/>
            </w:rPr>
          </w:pPr>
          <w:hyperlink w:anchor="_Toc65324715" w:history="1">
            <w:r w:rsidR="00107D7D" w:rsidRPr="006950E9">
              <w:rPr>
                <w:rStyle w:val="Hipervnculo"/>
                <w:noProof/>
              </w:rPr>
              <w:t>8.5.1 Control de la producción y de la provisión del servicio educativo</w:t>
            </w:r>
            <w:r w:rsidR="00107D7D">
              <w:rPr>
                <w:noProof/>
                <w:webHidden/>
              </w:rPr>
              <w:tab/>
            </w:r>
            <w:r w:rsidR="00107D7D">
              <w:rPr>
                <w:noProof/>
                <w:webHidden/>
              </w:rPr>
              <w:fldChar w:fldCharType="begin"/>
            </w:r>
            <w:r w:rsidR="00107D7D">
              <w:rPr>
                <w:noProof/>
                <w:webHidden/>
              </w:rPr>
              <w:instrText xml:space="preserve"> PAGEREF _Toc65324715 \h </w:instrText>
            </w:r>
            <w:r w:rsidR="00107D7D">
              <w:rPr>
                <w:noProof/>
                <w:webHidden/>
              </w:rPr>
            </w:r>
            <w:r w:rsidR="00107D7D">
              <w:rPr>
                <w:noProof/>
                <w:webHidden/>
              </w:rPr>
              <w:fldChar w:fldCharType="separate"/>
            </w:r>
            <w:r w:rsidR="00D13D5C">
              <w:rPr>
                <w:noProof/>
                <w:webHidden/>
              </w:rPr>
              <w:t>38</w:t>
            </w:r>
            <w:r w:rsidR="00107D7D">
              <w:rPr>
                <w:noProof/>
                <w:webHidden/>
              </w:rPr>
              <w:fldChar w:fldCharType="end"/>
            </w:r>
          </w:hyperlink>
        </w:p>
        <w:p w14:paraId="08D08900" w14:textId="3554FFA7" w:rsidR="00107D7D" w:rsidRDefault="002C4903">
          <w:pPr>
            <w:pStyle w:val="TDC2"/>
            <w:tabs>
              <w:tab w:val="right" w:leader="dot" w:pos="9394"/>
            </w:tabs>
            <w:rPr>
              <w:rFonts w:eastAsiaTheme="minorEastAsia"/>
              <w:b w:val="0"/>
              <w:bCs w:val="0"/>
              <w:noProof/>
              <w:sz w:val="24"/>
              <w:szCs w:val="24"/>
              <w:lang w:eastAsia="es-MX"/>
            </w:rPr>
          </w:pPr>
          <w:hyperlink w:anchor="_Toc65324716" w:history="1">
            <w:r w:rsidR="00107D7D" w:rsidRPr="006950E9">
              <w:rPr>
                <w:rStyle w:val="Hipervnculo"/>
                <w:noProof/>
              </w:rPr>
              <w:t>8.5.1.1 Generalidades</w:t>
            </w:r>
            <w:r w:rsidR="00107D7D">
              <w:rPr>
                <w:noProof/>
                <w:webHidden/>
              </w:rPr>
              <w:tab/>
            </w:r>
            <w:r w:rsidR="00107D7D">
              <w:rPr>
                <w:noProof/>
                <w:webHidden/>
              </w:rPr>
              <w:fldChar w:fldCharType="begin"/>
            </w:r>
            <w:r w:rsidR="00107D7D">
              <w:rPr>
                <w:noProof/>
                <w:webHidden/>
              </w:rPr>
              <w:instrText xml:space="preserve"> PAGEREF _Toc65324716 \h </w:instrText>
            </w:r>
            <w:r w:rsidR="00107D7D">
              <w:rPr>
                <w:noProof/>
                <w:webHidden/>
              </w:rPr>
            </w:r>
            <w:r w:rsidR="00107D7D">
              <w:rPr>
                <w:noProof/>
                <w:webHidden/>
              </w:rPr>
              <w:fldChar w:fldCharType="separate"/>
            </w:r>
            <w:r w:rsidR="00D13D5C">
              <w:rPr>
                <w:noProof/>
                <w:webHidden/>
              </w:rPr>
              <w:t>38</w:t>
            </w:r>
            <w:r w:rsidR="00107D7D">
              <w:rPr>
                <w:noProof/>
                <w:webHidden/>
              </w:rPr>
              <w:fldChar w:fldCharType="end"/>
            </w:r>
          </w:hyperlink>
        </w:p>
        <w:p w14:paraId="43247CF9" w14:textId="77F9A5B5" w:rsidR="00107D7D" w:rsidRDefault="002C4903">
          <w:pPr>
            <w:pStyle w:val="TDC2"/>
            <w:tabs>
              <w:tab w:val="right" w:leader="dot" w:pos="9394"/>
            </w:tabs>
            <w:rPr>
              <w:rFonts w:eastAsiaTheme="minorEastAsia"/>
              <w:b w:val="0"/>
              <w:bCs w:val="0"/>
              <w:noProof/>
              <w:sz w:val="24"/>
              <w:szCs w:val="24"/>
              <w:lang w:eastAsia="es-MX"/>
            </w:rPr>
          </w:pPr>
          <w:hyperlink w:anchor="_Toc65324717" w:history="1">
            <w:r w:rsidR="00107D7D" w:rsidRPr="006950E9">
              <w:rPr>
                <w:rStyle w:val="Hipervnculo"/>
                <w:noProof/>
              </w:rPr>
              <w:t>8.5.1.2 Admisión de estudiantes</w:t>
            </w:r>
            <w:r w:rsidR="00107D7D">
              <w:rPr>
                <w:noProof/>
                <w:webHidden/>
              </w:rPr>
              <w:tab/>
            </w:r>
            <w:r w:rsidR="00107D7D">
              <w:rPr>
                <w:noProof/>
                <w:webHidden/>
              </w:rPr>
              <w:fldChar w:fldCharType="begin"/>
            </w:r>
            <w:r w:rsidR="00107D7D">
              <w:rPr>
                <w:noProof/>
                <w:webHidden/>
              </w:rPr>
              <w:instrText xml:space="preserve"> PAGEREF _Toc65324717 \h </w:instrText>
            </w:r>
            <w:r w:rsidR="00107D7D">
              <w:rPr>
                <w:noProof/>
                <w:webHidden/>
              </w:rPr>
            </w:r>
            <w:r w:rsidR="00107D7D">
              <w:rPr>
                <w:noProof/>
                <w:webHidden/>
              </w:rPr>
              <w:fldChar w:fldCharType="separate"/>
            </w:r>
            <w:r w:rsidR="00D13D5C">
              <w:rPr>
                <w:noProof/>
                <w:webHidden/>
              </w:rPr>
              <w:t>39</w:t>
            </w:r>
            <w:r w:rsidR="00107D7D">
              <w:rPr>
                <w:noProof/>
                <w:webHidden/>
              </w:rPr>
              <w:fldChar w:fldCharType="end"/>
            </w:r>
          </w:hyperlink>
        </w:p>
        <w:p w14:paraId="69DB2A3B" w14:textId="0746FA61" w:rsidR="00107D7D" w:rsidRDefault="002C4903">
          <w:pPr>
            <w:pStyle w:val="TDC2"/>
            <w:tabs>
              <w:tab w:val="right" w:leader="dot" w:pos="9394"/>
            </w:tabs>
            <w:rPr>
              <w:rFonts w:eastAsiaTheme="minorEastAsia"/>
              <w:b w:val="0"/>
              <w:bCs w:val="0"/>
              <w:noProof/>
              <w:sz w:val="24"/>
              <w:szCs w:val="24"/>
              <w:lang w:eastAsia="es-MX"/>
            </w:rPr>
          </w:pPr>
          <w:hyperlink w:anchor="_Toc65324718" w:history="1">
            <w:r w:rsidR="00107D7D" w:rsidRPr="006950E9">
              <w:rPr>
                <w:rStyle w:val="Hipervnculo"/>
                <w:noProof/>
              </w:rPr>
              <w:t>8.5.1.2.1 Información de preadmisión</w:t>
            </w:r>
            <w:r w:rsidR="00107D7D">
              <w:rPr>
                <w:noProof/>
                <w:webHidden/>
              </w:rPr>
              <w:tab/>
            </w:r>
            <w:r w:rsidR="00107D7D">
              <w:rPr>
                <w:noProof/>
                <w:webHidden/>
              </w:rPr>
              <w:fldChar w:fldCharType="begin"/>
            </w:r>
            <w:r w:rsidR="00107D7D">
              <w:rPr>
                <w:noProof/>
                <w:webHidden/>
              </w:rPr>
              <w:instrText xml:space="preserve"> PAGEREF _Toc65324718 \h </w:instrText>
            </w:r>
            <w:r w:rsidR="00107D7D">
              <w:rPr>
                <w:noProof/>
                <w:webHidden/>
              </w:rPr>
            </w:r>
            <w:r w:rsidR="00107D7D">
              <w:rPr>
                <w:noProof/>
                <w:webHidden/>
              </w:rPr>
              <w:fldChar w:fldCharType="separate"/>
            </w:r>
            <w:r w:rsidR="00D13D5C">
              <w:rPr>
                <w:noProof/>
                <w:webHidden/>
              </w:rPr>
              <w:t>39</w:t>
            </w:r>
            <w:r w:rsidR="00107D7D">
              <w:rPr>
                <w:noProof/>
                <w:webHidden/>
              </w:rPr>
              <w:fldChar w:fldCharType="end"/>
            </w:r>
          </w:hyperlink>
        </w:p>
        <w:p w14:paraId="17F0081B" w14:textId="22D3ED8F" w:rsidR="00107D7D" w:rsidRDefault="002C4903">
          <w:pPr>
            <w:pStyle w:val="TDC2"/>
            <w:tabs>
              <w:tab w:val="right" w:leader="dot" w:pos="9394"/>
            </w:tabs>
            <w:rPr>
              <w:rFonts w:eastAsiaTheme="minorEastAsia"/>
              <w:b w:val="0"/>
              <w:bCs w:val="0"/>
              <w:noProof/>
              <w:sz w:val="24"/>
              <w:szCs w:val="24"/>
              <w:lang w:eastAsia="es-MX"/>
            </w:rPr>
          </w:pPr>
          <w:hyperlink w:anchor="_Toc65324719" w:history="1">
            <w:r w:rsidR="00107D7D" w:rsidRPr="006950E9">
              <w:rPr>
                <w:rStyle w:val="Hipervnculo"/>
                <w:noProof/>
              </w:rPr>
              <w:t>8.5.1.2.2 Condiciones de admisión</w:t>
            </w:r>
            <w:r w:rsidR="00107D7D">
              <w:rPr>
                <w:noProof/>
                <w:webHidden/>
              </w:rPr>
              <w:tab/>
            </w:r>
            <w:r w:rsidR="00107D7D">
              <w:rPr>
                <w:noProof/>
                <w:webHidden/>
              </w:rPr>
              <w:fldChar w:fldCharType="begin"/>
            </w:r>
            <w:r w:rsidR="00107D7D">
              <w:rPr>
                <w:noProof/>
                <w:webHidden/>
              </w:rPr>
              <w:instrText xml:space="preserve"> PAGEREF _Toc65324719 \h </w:instrText>
            </w:r>
            <w:r w:rsidR="00107D7D">
              <w:rPr>
                <w:noProof/>
                <w:webHidden/>
              </w:rPr>
            </w:r>
            <w:r w:rsidR="00107D7D">
              <w:rPr>
                <w:noProof/>
                <w:webHidden/>
              </w:rPr>
              <w:fldChar w:fldCharType="separate"/>
            </w:r>
            <w:r w:rsidR="00D13D5C">
              <w:rPr>
                <w:noProof/>
                <w:webHidden/>
              </w:rPr>
              <w:t>39</w:t>
            </w:r>
            <w:r w:rsidR="00107D7D">
              <w:rPr>
                <w:noProof/>
                <w:webHidden/>
              </w:rPr>
              <w:fldChar w:fldCharType="end"/>
            </w:r>
          </w:hyperlink>
        </w:p>
        <w:p w14:paraId="6E73B225" w14:textId="2BB57784" w:rsidR="00107D7D" w:rsidRDefault="002C4903">
          <w:pPr>
            <w:pStyle w:val="TDC2"/>
            <w:tabs>
              <w:tab w:val="right" w:leader="dot" w:pos="9394"/>
            </w:tabs>
            <w:rPr>
              <w:rFonts w:eastAsiaTheme="minorEastAsia"/>
              <w:b w:val="0"/>
              <w:bCs w:val="0"/>
              <w:noProof/>
              <w:sz w:val="24"/>
              <w:szCs w:val="24"/>
              <w:lang w:eastAsia="es-MX"/>
            </w:rPr>
          </w:pPr>
          <w:hyperlink w:anchor="_Toc65324720" w:history="1">
            <w:r w:rsidR="00107D7D" w:rsidRPr="006950E9">
              <w:rPr>
                <w:rStyle w:val="Hipervnculo"/>
                <w:noProof/>
              </w:rPr>
              <w:t>8.5.1.3 Provisión de productos y servicios educativos</w:t>
            </w:r>
            <w:r w:rsidR="00107D7D">
              <w:rPr>
                <w:noProof/>
                <w:webHidden/>
              </w:rPr>
              <w:tab/>
            </w:r>
            <w:r w:rsidR="00107D7D">
              <w:rPr>
                <w:noProof/>
                <w:webHidden/>
              </w:rPr>
              <w:fldChar w:fldCharType="begin"/>
            </w:r>
            <w:r w:rsidR="00107D7D">
              <w:rPr>
                <w:noProof/>
                <w:webHidden/>
              </w:rPr>
              <w:instrText xml:space="preserve"> PAGEREF _Toc65324720 \h </w:instrText>
            </w:r>
            <w:r w:rsidR="00107D7D">
              <w:rPr>
                <w:noProof/>
                <w:webHidden/>
              </w:rPr>
            </w:r>
            <w:r w:rsidR="00107D7D">
              <w:rPr>
                <w:noProof/>
                <w:webHidden/>
              </w:rPr>
              <w:fldChar w:fldCharType="separate"/>
            </w:r>
            <w:r w:rsidR="00D13D5C">
              <w:rPr>
                <w:noProof/>
                <w:webHidden/>
              </w:rPr>
              <w:t>40</w:t>
            </w:r>
            <w:r w:rsidR="00107D7D">
              <w:rPr>
                <w:noProof/>
                <w:webHidden/>
              </w:rPr>
              <w:fldChar w:fldCharType="end"/>
            </w:r>
          </w:hyperlink>
        </w:p>
        <w:p w14:paraId="67863A70" w14:textId="60F94CA6" w:rsidR="00107D7D" w:rsidRDefault="002C4903">
          <w:pPr>
            <w:pStyle w:val="TDC2"/>
            <w:tabs>
              <w:tab w:val="right" w:leader="dot" w:pos="9394"/>
            </w:tabs>
            <w:rPr>
              <w:rFonts w:eastAsiaTheme="minorEastAsia"/>
              <w:b w:val="0"/>
              <w:bCs w:val="0"/>
              <w:noProof/>
              <w:sz w:val="24"/>
              <w:szCs w:val="24"/>
              <w:lang w:eastAsia="es-MX"/>
            </w:rPr>
          </w:pPr>
          <w:hyperlink w:anchor="_Toc65324721" w:history="1">
            <w:r w:rsidR="00107D7D" w:rsidRPr="006950E9">
              <w:rPr>
                <w:rStyle w:val="Hipervnculo"/>
                <w:noProof/>
              </w:rPr>
              <w:t>8.5.1.5 Reconocimiento del aprendizaje evaluado</w:t>
            </w:r>
            <w:r w:rsidR="00107D7D">
              <w:rPr>
                <w:noProof/>
                <w:webHidden/>
              </w:rPr>
              <w:tab/>
            </w:r>
            <w:r w:rsidR="00107D7D">
              <w:rPr>
                <w:noProof/>
                <w:webHidden/>
              </w:rPr>
              <w:fldChar w:fldCharType="begin"/>
            </w:r>
            <w:r w:rsidR="00107D7D">
              <w:rPr>
                <w:noProof/>
                <w:webHidden/>
              </w:rPr>
              <w:instrText xml:space="preserve"> PAGEREF _Toc65324721 \h </w:instrText>
            </w:r>
            <w:r w:rsidR="00107D7D">
              <w:rPr>
                <w:noProof/>
                <w:webHidden/>
              </w:rPr>
            </w:r>
            <w:r w:rsidR="00107D7D">
              <w:rPr>
                <w:noProof/>
                <w:webHidden/>
              </w:rPr>
              <w:fldChar w:fldCharType="separate"/>
            </w:r>
            <w:r w:rsidR="00D13D5C">
              <w:rPr>
                <w:noProof/>
                <w:webHidden/>
              </w:rPr>
              <w:t>41</w:t>
            </w:r>
            <w:r w:rsidR="00107D7D">
              <w:rPr>
                <w:noProof/>
                <w:webHidden/>
              </w:rPr>
              <w:fldChar w:fldCharType="end"/>
            </w:r>
          </w:hyperlink>
        </w:p>
        <w:p w14:paraId="237CC46A" w14:textId="7A1E2E5D" w:rsidR="00107D7D" w:rsidRDefault="002C4903">
          <w:pPr>
            <w:pStyle w:val="TDC2"/>
            <w:tabs>
              <w:tab w:val="right" w:leader="dot" w:pos="9394"/>
            </w:tabs>
            <w:rPr>
              <w:rFonts w:eastAsiaTheme="minorEastAsia"/>
              <w:b w:val="0"/>
              <w:bCs w:val="0"/>
              <w:noProof/>
              <w:sz w:val="24"/>
              <w:szCs w:val="24"/>
              <w:lang w:eastAsia="es-MX"/>
            </w:rPr>
          </w:pPr>
          <w:hyperlink w:anchor="_Toc65324722" w:history="1">
            <w:r w:rsidR="00107D7D" w:rsidRPr="006950E9">
              <w:rPr>
                <w:rStyle w:val="Hipervnculo"/>
                <w:noProof/>
              </w:rPr>
              <w:t>8.5.1.6 Requisitos adicionales para necesidades especiales de educación</w:t>
            </w:r>
            <w:r w:rsidR="00107D7D">
              <w:rPr>
                <w:noProof/>
                <w:webHidden/>
              </w:rPr>
              <w:tab/>
            </w:r>
            <w:r w:rsidR="00107D7D">
              <w:rPr>
                <w:noProof/>
                <w:webHidden/>
              </w:rPr>
              <w:fldChar w:fldCharType="begin"/>
            </w:r>
            <w:r w:rsidR="00107D7D">
              <w:rPr>
                <w:noProof/>
                <w:webHidden/>
              </w:rPr>
              <w:instrText xml:space="preserve"> PAGEREF _Toc65324722 \h </w:instrText>
            </w:r>
            <w:r w:rsidR="00107D7D">
              <w:rPr>
                <w:noProof/>
                <w:webHidden/>
              </w:rPr>
            </w:r>
            <w:r w:rsidR="00107D7D">
              <w:rPr>
                <w:noProof/>
                <w:webHidden/>
              </w:rPr>
              <w:fldChar w:fldCharType="separate"/>
            </w:r>
            <w:r w:rsidR="00D13D5C">
              <w:rPr>
                <w:noProof/>
                <w:webHidden/>
              </w:rPr>
              <w:t>41</w:t>
            </w:r>
            <w:r w:rsidR="00107D7D">
              <w:rPr>
                <w:noProof/>
                <w:webHidden/>
              </w:rPr>
              <w:fldChar w:fldCharType="end"/>
            </w:r>
          </w:hyperlink>
        </w:p>
        <w:p w14:paraId="0487D54D" w14:textId="6E15388D" w:rsidR="00107D7D" w:rsidRDefault="002C4903">
          <w:pPr>
            <w:pStyle w:val="TDC2"/>
            <w:tabs>
              <w:tab w:val="right" w:leader="dot" w:pos="9394"/>
            </w:tabs>
            <w:rPr>
              <w:rFonts w:eastAsiaTheme="minorEastAsia"/>
              <w:b w:val="0"/>
              <w:bCs w:val="0"/>
              <w:noProof/>
              <w:sz w:val="24"/>
              <w:szCs w:val="24"/>
              <w:lang w:eastAsia="es-MX"/>
            </w:rPr>
          </w:pPr>
          <w:hyperlink w:anchor="_Toc65324723" w:history="1">
            <w:r w:rsidR="00107D7D" w:rsidRPr="006950E9">
              <w:rPr>
                <w:rStyle w:val="Hipervnculo"/>
                <w:noProof/>
              </w:rPr>
              <w:t>8.5.2 Identificación y trazabilidad</w:t>
            </w:r>
            <w:r w:rsidR="00107D7D">
              <w:rPr>
                <w:noProof/>
                <w:webHidden/>
              </w:rPr>
              <w:tab/>
            </w:r>
            <w:r w:rsidR="00107D7D">
              <w:rPr>
                <w:noProof/>
                <w:webHidden/>
              </w:rPr>
              <w:fldChar w:fldCharType="begin"/>
            </w:r>
            <w:r w:rsidR="00107D7D">
              <w:rPr>
                <w:noProof/>
                <w:webHidden/>
              </w:rPr>
              <w:instrText xml:space="preserve"> PAGEREF _Toc65324723 \h </w:instrText>
            </w:r>
            <w:r w:rsidR="00107D7D">
              <w:rPr>
                <w:noProof/>
                <w:webHidden/>
              </w:rPr>
            </w:r>
            <w:r w:rsidR="00107D7D">
              <w:rPr>
                <w:noProof/>
                <w:webHidden/>
              </w:rPr>
              <w:fldChar w:fldCharType="separate"/>
            </w:r>
            <w:r w:rsidR="00D13D5C">
              <w:rPr>
                <w:noProof/>
                <w:webHidden/>
              </w:rPr>
              <w:t>42</w:t>
            </w:r>
            <w:r w:rsidR="00107D7D">
              <w:rPr>
                <w:noProof/>
                <w:webHidden/>
              </w:rPr>
              <w:fldChar w:fldCharType="end"/>
            </w:r>
          </w:hyperlink>
        </w:p>
        <w:p w14:paraId="6A0EA6B0" w14:textId="68BA98B9" w:rsidR="00107D7D" w:rsidRDefault="002C4903">
          <w:pPr>
            <w:pStyle w:val="TDC2"/>
            <w:tabs>
              <w:tab w:val="right" w:leader="dot" w:pos="9394"/>
            </w:tabs>
            <w:rPr>
              <w:rFonts w:eastAsiaTheme="minorEastAsia"/>
              <w:b w:val="0"/>
              <w:bCs w:val="0"/>
              <w:noProof/>
              <w:sz w:val="24"/>
              <w:szCs w:val="24"/>
              <w:lang w:eastAsia="es-MX"/>
            </w:rPr>
          </w:pPr>
          <w:hyperlink w:anchor="_Toc65324724" w:history="1">
            <w:r w:rsidR="00107D7D" w:rsidRPr="006950E9">
              <w:rPr>
                <w:rStyle w:val="Hipervnculo"/>
                <w:noProof/>
              </w:rPr>
              <w:t>8.5.3 Propiedad perteneciente a las partes interesadas</w:t>
            </w:r>
            <w:r w:rsidR="00107D7D">
              <w:rPr>
                <w:noProof/>
                <w:webHidden/>
              </w:rPr>
              <w:tab/>
            </w:r>
            <w:r w:rsidR="00107D7D">
              <w:rPr>
                <w:noProof/>
                <w:webHidden/>
              </w:rPr>
              <w:fldChar w:fldCharType="begin"/>
            </w:r>
            <w:r w:rsidR="00107D7D">
              <w:rPr>
                <w:noProof/>
                <w:webHidden/>
              </w:rPr>
              <w:instrText xml:space="preserve"> PAGEREF _Toc65324724 \h </w:instrText>
            </w:r>
            <w:r w:rsidR="00107D7D">
              <w:rPr>
                <w:noProof/>
                <w:webHidden/>
              </w:rPr>
            </w:r>
            <w:r w:rsidR="00107D7D">
              <w:rPr>
                <w:noProof/>
                <w:webHidden/>
              </w:rPr>
              <w:fldChar w:fldCharType="separate"/>
            </w:r>
            <w:r w:rsidR="00D13D5C">
              <w:rPr>
                <w:noProof/>
                <w:webHidden/>
              </w:rPr>
              <w:t>43</w:t>
            </w:r>
            <w:r w:rsidR="00107D7D">
              <w:rPr>
                <w:noProof/>
                <w:webHidden/>
              </w:rPr>
              <w:fldChar w:fldCharType="end"/>
            </w:r>
          </w:hyperlink>
        </w:p>
        <w:p w14:paraId="4F1DA539" w14:textId="6445F24C" w:rsidR="00107D7D" w:rsidRDefault="002C4903">
          <w:pPr>
            <w:pStyle w:val="TDC2"/>
            <w:tabs>
              <w:tab w:val="right" w:leader="dot" w:pos="9394"/>
            </w:tabs>
            <w:rPr>
              <w:rFonts w:eastAsiaTheme="minorEastAsia"/>
              <w:b w:val="0"/>
              <w:bCs w:val="0"/>
              <w:noProof/>
              <w:sz w:val="24"/>
              <w:szCs w:val="24"/>
              <w:lang w:eastAsia="es-MX"/>
            </w:rPr>
          </w:pPr>
          <w:hyperlink w:anchor="_Toc65324725" w:history="1">
            <w:r w:rsidR="00107D7D" w:rsidRPr="006950E9">
              <w:rPr>
                <w:rStyle w:val="Hipervnculo"/>
                <w:noProof/>
              </w:rPr>
              <w:t>8.5.4 Preservación</w:t>
            </w:r>
            <w:r w:rsidR="00107D7D">
              <w:rPr>
                <w:noProof/>
                <w:webHidden/>
              </w:rPr>
              <w:tab/>
            </w:r>
            <w:r w:rsidR="00107D7D">
              <w:rPr>
                <w:noProof/>
                <w:webHidden/>
              </w:rPr>
              <w:fldChar w:fldCharType="begin"/>
            </w:r>
            <w:r w:rsidR="00107D7D">
              <w:rPr>
                <w:noProof/>
                <w:webHidden/>
              </w:rPr>
              <w:instrText xml:space="preserve"> PAGEREF _Toc65324725 \h </w:instrText>
            </w:r>
            <w:r w:rsidR="00107D7D">
              <w:rPr>
                <w:noProof/>
                <w:webHidden/>
              </w:rPr>
            </w:r>
            <w:r w:rsidR="00107D7D">
              <w:rPr>
                <w:noProof/>
                <w:webHidden/>
              </w:rPr>
              <w:fldChar w:fldCharType="separate"/>
            </w:r>
            <w:r w:rsidR="00D13D5C">
              <w:rPr>
                <w:noProof/>
                <w:webHidden/>
              </w:rPr>
              <w:t>43</w:t>
            </w:r>
            <w:r w:rsidR="00107D7D">
              <w:rPr>
                <w:noProof/>
                <w:webHidden/>
              </w:rPr>
              <w:fldChar w:fldCharType="end"/>
            </w:r>
          </w:hyperlink>
        </w:p>
        <w:p w14:paraId="3F585C24" w14:textId="78F993A9" w:rsidR="00107D7D" w:rsidRDefault="002C4903">
          <w:pPr>
            <w:pStyle w:val="TDC2"/>
            <w:tabs>
              <w:tab w:val="right" w:leader="dot" w:pos="9394"/>
            </w:tabs>
            <w:rPr>
              <w:rFonts w:eastAsiaTheme="minorEastAsia"/>
              <w:b w:val="0"/>
              <w:bCs w:val="0"/>
              <w:noProof/>
              <w:sz w:val="24"/>
              <w:szCs w:val="24"/>
              <w:lang w:eastAsia="es-MX"/>
            </w:rPr>
          </w:pPr>
          <w:hyperlink w:anchor="_Toc65324726" w:history="1">
            <w:r w:rsidR="00107D7D" w:rsidRPr="006950E9">
              <w:rPr>
                <w:rStyle w:val="Hipervnculo"/>
                <w:noProof/>
              </w:rPr>
              <w:t>8.5.5 Protección y transparencia de los datos de los estudiantes</w:t>
            </w:r>
            <w:r w:rsidR="00107D7D">
              <w:rPr>
                <w:noProof/>
                <w:webHidden/>
              </w:rPr>
              <w:tab/>
            </w:r>
            <w:r w:rsidR="00107D7D">
              <w:rPr>
                <w:noProof/>
                <w:webHidden/>
              </w:rPr>
              <w:fldChar w:fldCharType="begin"/>
            </w:r>
            <w:r w:rsidR="00107D7D">
              <w:rPr>
                <w:noProof/>
                <w:webHidden/>
              </w:rPr>
              <w:instrText xml:space="preserve"> PAGEREF _Toc65324726 \h </w:instrText>
            </w:r>
            <w:r w:rsidR="00107D7D">
              <w:rPr>
                <w:noProof/>
                <w:webHidden/>
              </w:rPr>
            </w:r>
            <w:r w:rsidR="00107D7D">
              <w:rPr>
                <w:noProof/>
                <w:webHidden/>
              </w:rPr>
              <w:fldChar w:fldCharType="separate"/>
            </w:r>
            <w:r w:rsidR="00D13D5C">
              <w:rPr>
                <w:noProof/>
                <w:webHidden/>
              </w:rPr>
              <w:t>43</w:t>
            </w:r>
            <w:r w:rsidR="00107D7D">
              <w:rPr>
                <w:noProof/>
                <w:webHidden/>
              </w:rPr>
              <w:fldChar w:fldCharType="end"/>
            </w:r>
          </w:hyperlink>
        </w:p>
        <w:p w14:paraId="3BD3A227" w14:textId="12F17080" w:rsidR="00107D7D" w:rsidRDefault="002C4903">
          <w:pPr>
            <w:pStyle w:val="TDC2"/>
            <w:tabs>
              <w:tab w:val="right" w:leader="dot" w:pos="9394"/>
            </w:tabs>
            <w:rPr>
              <w:rFonts w:eastAsiaTheme="minorEastAsia"/>
              <w:b w:val="0"/>
              <w:bCs w:val="0"/>
              <w:noProof/>
              <w:sz w:val="24"/>
              <w:szCs w:val="24"/>
              <w:lang w:eastAsia="es-MX"/>
            </w:rPr>
          </w:pPr>
          <w:hyperlink w:anchor="_Toc65324727" w:history="1">
            <w:r w:rsidR="00107D7D" w:rsidRPr="006950E9">
              <w:rPr>
                <w:rStyle w:val="Hipervnculo"/>
                <w:noProof/>
              </w:rPr>
              <w:t>8.5.6 Control de los cambios en los productos y servicios educativos</w:t>
            </w:r>
            <w:r w:rsidR="00107D7D">
              <w:rPr>
                <w:noProof/>
                <w:webHidden/>
              </w:rPr>
              <w:tab/>
            </w:r>
            <w:r w:rsidR="00107D7D">
              <w:rPr>
                <w:noProof/>
                <w:webHidden/>
              </w:rPr>
              <w:fldChar w:fldCharType="begin"/>
            </w:r>
            <w:r w:rsidR="00107D7D">
              <w:rPr>
                <w:noProof/>
                <w:webHidden/>
              </w:rPr>
              <w:instrText xml:space="preserve"> PAGEREF _Toc65324727 \h </w:instrText>
            </w:r>
            <w:r w:rsidR="00107D7D">
              <w:rPr>
                <w:noProof/>
                <w:webHidden/>
              </w:rPr>
            </w:r>
            <w:r w:rsidR="00107D7D">
              <w:rPr>
                <w:noProof/>
                <w:webHidden/>
              </w:rPr>
              <w:fldChar w:fldCharType="separate"/>
            </w:r>
            <w:r w:rsidR="00D13D5C">
              <w:rPr>
                <w:noProof/>
                <w:webHidden/>
              </w:rPr>
              <w:t>44</w:t>
            </w:r>
            <w:r w:rsidR="00107D7D">
              <w:rPr>
                <w:noProof/>
                <w:webHidden/>
              </w:rPr>
              <w:fldChar w:fldCharType="end"/>
            </w:r>
          </w:hyperlink>
        </w:p>
        <w:p w14:paraId="41007A2D" w14:textId="63E06DCA" w:rsidR="00107D7D" w:rsidRDefault="002C4903">
          <w:pPr>
            <w:pStyle w:val="TDC2"/>
            <w:tabs>
              <w:tab w:val="right" w:leader="dot" w:pos="9394"/>
            </w:tabs>
            <w:rPr>
              <w:rFonts w:eastAsiaTheme="minorEastAsia"/>
              <w:b w:val="0"/>
              <w:bCs w:val="0"/>
              <w:noProof/>
              <w:sz w:val="24"/>
              <w:szCs w:val="24"/>
              <w:lang w:eastAsia="es-MX"/>
            </w:rPr>
          </w:pPr>
          <w:hyperlink w:anchor="_Toc65324728" w:history="1">
            <w:r w:rsidR="00107D7D" w:rsidRPr="006950E9">
              <w:rPr>
                <w:rStyle w:val="Hipervnculo"/>
                <w:noProof/>
              </w:rPr>
              <w:t>8.6 Liberación de los productos y servicios educativos</w:t>
            </w:r>
            <w:r w:rsidR="00107D7D">
              <w:rPr>
                <w:noProof/>
                <w:webHidden/>
              </w:rPr>
              <w:tab/>
            </w:r>
            <w:r w:rsidR="00107D7D">
              <w:rPr>
                <w:noProof/>
                <w:webHidden/>
              </w:rPr>
              <w:fldChar w:fldCharType="begin"/>
            </w:r>
            <w:r w:rsidR="00107D7D">
              <w:rPr>
                <w:noProof/>
                <w:webHidden/>
              </w:rPr>
              <w:instrText xml:space="preserve"> PAGEREF _Toc65324728 \h </w:instrText>
            </w:r>
            <w:r w:rsidR="00107D7D">
              <w:rPr>
                <w:noProof/>
                <w:webHidden/>
              </w:rPr>
            </w:r>
            <w:r w:rsidR="00107D7D">
              <w:rPr>
                <w:noProof/>
                <w:webHidden/>
              </w:rPr>
              <w:fldChar w:fldCharType="separate"/>
            </w:r>
            <w:r w:rsidR="00D13D5C">
              <w:rPr>
                <w:noProof/>
                <w:webHidden/>
              </w:rPr>
              <w:t>44</w:t>
            </w:r>
            <w:r w:rsidR="00107D7D">
              <w:rPr>
                <w:noProof/>
                <w:webHidden/>
              </w:rPr>
              <w:fldChar w:fldCharType="end"/>
            </w:r>
          </w:hyperlink>
        </w:p>
        <w:p w14:paraId="4A5BD92D" w14:textId="4F1693BB" w:rsidR="00107D7D" w:rsidRDefault="002C4903">
          <w:pPr>
            <w:pStyle w:val="TDC2"/>
            <w:tabs>
              <w:tab w:val="right" w:leader="dot" w:pos="9394"/>
            </w:tabs>
            <w:rPr>
              <w:rFonts w:eastAsiaTheme="minorEastAsia"/>
              <w:b w:val="0"/>
              <w:bCs w:val="0"/>
              <w:noProof/>
              <w:sz w:val="24"/>
              <w:szCs w:val="24"/>
              <w:lang w:eastAsia="es-MX"/>
            </w:rPr>
          </w:pPr>
          <w:hyperlink w:anchor="_Toc65324729" w:history="1">
            <w:r w:rsidR="00107D7D" w:rsidRPr="006950E9">
              <w:rPr>
                <w:rStyle w:val="Hipervnculo"/>
                <w:noProof/>
              </w:rPr>
              <w:t>8.7 Control de las salidas educativas no conformes</w:t>
            </w:r>
            <w:r w:rsidR="00107D7D">
              <w:rPr>
                <w:noProof/>
                <w:webHidden/>
              </w:rPr>
              <w:tab/>
            </w:r>
            <w:r w:rsidR="00107D7D">
              <w:rPr>
                <w:noProof/>
                <w:webHidden/>
              </w:rPr>
              <w:fldChar w:fldCharType="begin"/>
            </w:r>
            <w:r w:rsidR="00107D7D">
              <w:rPr>
                <w:noProof/>
                <w:webHidden/>
              </w:rPr>
              <w:instrText xml:space="preserve"> PAGEREF _Toc65324729 \h </w:instrText>
            </w:r>
            <w:r w:rsidR="00107D7D">
              <w:rPr>
                <w:noProof/>
                <w:webHidden/>
              </w:rPr>
            </w:r>
            <w:r w:rsidR="00107D7D">
              <w:rPr>
                <w:noProof/>
                <w:webHidden/>
              </w:rPr>
              <w:fldChar w:fldCharType="separate"/>
            </w:r>
            <w:r w:rsidR="00D13D5C">
              <w:rPr>
                <w:noProof/>
                <w:webHidden/>
              </w:rPr>
              <w:t>45</w:t>
            </w:r>
            <w:r w:rsidR="00107D7D">
              <w:rPr>
                <w:noProof/>
                <w:webHidden/>
              </w:rPr>
              <w:fldChar w:fldCharType="end"/>
            </w:r>
          </w:hyperlink>
        </w:p>
        <w:p w14:paraId="40A78277" w14:textId="7CF5EDB9" w:rsidR="00107D7D" w:rsidRDefault="002C4903">
          <w:pPr>
            <w:pStyle w:val="TDC2"/>
            <w:tabs>
              <w:tab w:val="right" w:leader="dot" w:pos="9394"/>
            </w:tabs>
            <w:rPr>
              <w:rFonts w:eastAsiaTheme="minorEastAsia"/>
              <w:b w:val="0"/>
              <w:bCs w:val="0"/>
              <w:noProof/>
              <w:sz w:val="24"/>
              <w:szCs w:val="24"/>
              <w:lang w:eastAsia="es-MX"/>
            </w:rPr>
          </w:pPr>
          <w:hyperlink w:anchor="_Toc65324730" w:history="1">
            <w:r w:rsidR="00107D7D" w:rsidRPr="006950E9">
              <w:rPr>
                <w:rStyle w:val="Hipervnculo"/>
                <w:noProof/>
              </w:rPr>
              <w:t>9.1 Seguimiento, medición, análisis y evaluación</w:t>
            </w:r>
            <w:r w:rsidR="00107D7D">
              <w:rPr>
                <w:noProof/>
                <w:webHidden/>
              </w:rPr>
              <w:tab/>
            </w:r>
            <w:r w:rsidR="00107D7D">
              <w:rPr>
                <w:noProof/>
                <w:webHidden/>
              </w:rPr>
              <w:fldChar w:fldCharType="begin"/>
            </w:r>
            <w:r w:rsidR="00107D7D">
              <w:rPr>
                <w:noProof/>
                <w:webHidden/>
              </w:rPr>
              <w:instrText xml:space="preserve"> PAGEREF _Toc65324730 \h </w:instrText>
            </w:r>
            <w:r w:rsidR="00107D7D">
              <w:rPr>
                <w:noProof/>
                <w:webHidden/>
              </w:rPr>
            </w:r>
            <w:r w:rsidR="00107D7D">
              <w:rPr>
                <w:noProof/>
                <w:webHidden/>
              </w:rPr>
              <w:fldChar w:fldCharType="separate"/>
            </w:r>
            <w:r w:rsidR="00D13D5C">
              <w:rPr>
                <w:noProof/>
                <w:webHidden/>
              </w:rPr>
              <w:t>46</w:t>
            </w:r>
            <w:r w:rsidR="00107D7D">
              <w:rPr>
                <w:noProof/>
                <w:webHidden/>
              </w:rPr>
              <w:fldChar w:fldCharType="end"/>
            </w:r>
          </w:hyperlink>
        </w:p>
        <w:p w14:paraId="7544F761" w14:textId="056DAC4F" w:rsidR="00107D7D" w:rsidRDefault="002C4903">
          <w:pPr>
            <w:pStyle w:val="TDC2"/>
            <w:tabs>
              <w:tab w:val="right" w:leader="dot" w:pos="9394"/>
            </w:tabs>
            <w:rPr>
              <w:rFonts w:eastAsiaTheme="minorEastAsia"/>
              <w:b w:val="0"/>
              <w:bCs w:val="0"/>
              <w:noProof/>
              <w:sz w:val="24"/>
              <w:szCs w:val="24"/>
              <w:lang w:eastAsia="es-MX"/>
            </w:rPr>
          </w:pPr>
          <w:hyperlink w:anchor="_Toc65324731" w:history="1">
            <w:r w:rsidR="00107D7D" w:rsidRPr="006950E9">
              <w:rPr>
                <w:rStyle w:val="Hipervnculo"/>
                <w:noProof/>
              </w:rPr>
              <w:t>9.1.1 Generalidades</w:t>
            </w:r>
            <w:r w:rsidR="00107D7D">
              <w:rPr>
                <w:noProof/>
                <w:webHidden/>
              </w:rPr>
              <w:tab/>
            </w:r>
            <w:r w:rsidR="00107D7D">
              <w:rPr>
                <w:noProof/>
                <w:webHidden/>
              </w:rPr>
              <w:fldChar w:fldCharType="begin"/>
            </w:r>
            <w:r w:rsidR="00107D7D">
              <w:rPr>
                <w:noProof/>
                <w:webHidden/>
              </w:rPr>
              <w:instrText xml:space="preserve"> PAGEREF _Toc65324731 \h </w:instrText>
            </w:r>
            <w:r w:rsidR="00107D7D">
              <w:rPr>
                <w:noProof/>
                <w:webHidden/>
              </w:rPr>
            </w:r>
            <w:r w:rsidR="00107D7D">
              <w:rPr>
                <w:noProof/>
                <w:webHidden/>
              </w:rPr>
              <w:fldChar w:fldCharType="separate"/>
            </w:r>
            <w:r w:rsidR="00D13D5C">
              <w:rPr>
                <w:noProof/>
                <w:webHidden/>
              </w:rPr>
              <w:t>46</w:t>
            </w:r>
            <w:r w:rsidR="00107D7D">
              <w:rPr>
                <w:noProof/>
                <w:webHidden/>
              </w:rPr>
              <w:fldChar w:fldCharType="end"/>
            </w:r>
          </w:hyperlink>
        </w:p>
        <w:p w14:paraId="71D33082" w14:textId="290758B1" w:rsidR="00107D7D" w:rsidRDefault="002C4903">
          <w:pPr>
            <w:pStyle w:val="TDC2"/>
            <w:tabs>
              <w:tab w:val="right" w:leader="dot" w:pos="9394"/>
            </w:tabs>
            <w:rPr>
              <w:rFonts w:eastAsiaTheme="minorEastAsia"/>
              <w:b w:val="0"/>
              <w:bCs w:val="0"/>
              <w:noProof/>
              <w:sz w:val="24"/>
              <w:szCs w:val="24"/>
              <w:lang w:eastAsia="es-MX"/>
            </w:rPr>
          </w:pPr>
          <w:hyperlink w:anchor="_Toc65324732" w:history="1">
            <w:r w:rsidR="00107D7D" w:rsidRPr="006950E9">
              <w:rPr>
                <w:rStyle w:val="Hipervnculo"/>
                <w:noProof/>
              </w:rPr>
              <w:t>9.1.2 Satisfacción del personal, estudiantes y otros beneficiarios</w:t>
            </w:r>
            <w:r w:rsidR="00107D7D">
              <w:rPr>
                <w:noProof/>
                <w:webHidden/>
              </w:rPr>
              <w:tab/>
            </w:r>
            <w:r w:rsidR="00107D7D">
              <w:rPr>
                <w:noProof/>
                <w:webHidden/>
              </w:rPr>
              <w:fldChar w:fldCharType="begin"/>
            </w:r>
            <w:r w:rsidR="00107D7D">
              <w:rPr>
                <w:noProof/>
                <w:webHidden/>
              </w:rPr>
              <w:instrText xml:space="preserve"> PAGEREF _Toc65324732 \h </w:instrText>
            </w:r>
            <w:r w:rsidR="00107D7D">
              <w:rPr>
                <w:noProof/>
                <w:webHidden/>
              </w:rPr>
            </w:r>
            <w:r w:rsidR="00107D7D">
              <w:rPr>
                <w:noProof/>
                <w:webHidden/>
              </w:rPr>
              <w:fldChar w:fldCharType="separate"/>
            </w:r>
            <w:r w:rsidR="00D13D5C">
              <w:rPr>
                <w:noProof/>
                <w:webHidden/>
              </w:rPr>
              <w:t>47</w:t>
            </w:r>
            <w:r w:rsidR="00107D7D">
              <w:rPr>
                <w:noProof/>
                <w:webHidden/>
              </w:rPr>
              <w:fldChar w:fldCharType="end"/>
            </w:r>
          </w:hyperlink>
        </w:p>
        <w:p w14:paraId="4DF8D733" w14:textId="1A5F3A22" w:rsidR="00107D7D" w:rsidRDefault="002C4903">
          <w:pPr>
            <w:pStyle w:val="TDC2"/>
            <w:tabs>
              <w:tab w:val="right" w:leader="dot" w:pos="9394"/>
            </w:tabs>
            <w:rPr>
              <w:rFonts w:eastAsiaTheme="minorEastAsia"/>
              <w:b w:val="0"/>
              <w:bCs w:val="0"/>
              <w:noProof/>
              <w:sz w:val="24"/>
              <w:szCs w:val="24"/>
              <w:lang w:eastAsia="es-MX"/>
            </w:rPr>
          </w:pPr>
          <w:hyperlink w:anchor="_Toc65324733" w:history="1">
            <w:r w:rsidR="00107D7D" w:rsidRPr="006950E9">
              <w:rPr>
                <w:rStyle w:val="Hipervnculo"/>
                <w:noProof/>
              </w:rPr>
              <w:t>9.1.2.1 Seguimiento de la satisfacción</w:t>
            </w:r>
            <w:r w:rsidR="00107D7D">
              <w:rPr>
                <w:noProof/>
                <w:webHidden/>
              </w:rPr>
              <w:tab/>
            </w:r>
            <w:r w:rsidR="00107D7D">
              <w:rPr>
                <w:noProof/>
                <w:webHidden/>
              </w:rPr>
              <w:fldChar w:fldCharType="begin"/>
            </w:r>
            <w:r w:rsidR="00107D7D">
              <w:rPr>
                <w:noProof/>
                <w:webHidden/>
              </w:rPr>
              <w:instrText xml:space="preserve"> PAGEREF _Toc65324733 \h </w:instrText>
            </w:r>
            <w:r w:rsidR="00107D7D">
              <w:rPr>
                <w:noProof/>
                <w:webHidden/>
              </w:rPr>
            </w:r>
            <w:r w:rsidR="00107D7D">
              <w:rPr>
                <w:noProof/>
                <w:webHidden/>
              </w:rPr>
              <w:fldChar w:fldCharType="separate"/>
            </w:r>
            <w:r w:rsidR="00D13D5C">
              <w:rPr>
                <w:noProof/>
                <w:webHidden/>
              </w:rPr>
              <w:t>47</w:t>
            </w:r>
            <w:r w:rsidR="00107D7D">
              <w:rPr>
                <w:noProof/>
                <w:webHidden/>
              </w:rPr>
              <w:fldChar w:fldCharType="end"/>
            </w:r>
          </w:hyperlink>
        </w:p>
        <w:p w14:paraId="5E648FA0" w14:textId="5FE58275" w:rsidR="00107D7D" w:rsidRDefault="002C4903">
          <w:pPr>
            <w:pStyle w:val="TDC2"/>
            <w:tabs>
              <w:tab w:val="right" w:leader="dot" w:pos="9394"/>
            </w:tabs>
            <w:rPr>
              <w:rFonts w:eastAsiaTheme="minorEastAsia"/>
              <w:b w:val="0"/>
              <w:bCs w:val="0"/>
              <w:noProof/>
              <w:sz w:val="24"/>
              <w:szCs w:val="24"/>
              <w:lang w:eastAsia="es-MX"/>
            </w:rPr>
          </w:pPr>
          <w:hyperlink w:anchor="_Toc65324734" w:history="1">
            <w:r w:rsidR="00107D7D" w:rsidRPr="006950E9">
              <w:rPr>
                <w:rStyle w:val="Hipervnculo"/>
                <w:noProof/>
              </w:rPr>
              <w:t>9.1.2.2 Tratamiento de las quejas y apelaciones</w:t>
            </w:r>
            <w:r w:rsidR="00107D7D">
              <w:rPr>
                <w:noProof/>
                <w:webHidden/>
              </w:rPr>
              <w:tab/>
            </w:r>
            <w:r w:rsidR="00107D7D">
              <w:rPr>
                <w:noProof/>
                <w:webHidden/>
              </w:rPr>
              <w:fldChar w:fldCharType="begin"/>
            </w:r>
            <w:r w:rsidR="00107D7D">
              <w:rPr>
                <w:noProof/>
                <w:webHidden/>
              </w:rPr>
              <w:instrText xml:space="preserve"> PAGEREF _Toc65324734 \h </w:instrText>
            </w:r>
            <w:r w:rsidR="00107D7D">
              <w:rPr>
                <w:noProof/>
                <w:webHidden/>
              </w:rPr>
            </w:r>
            <w:r w:rsidR="00107D7D">
              <w:rPr>
                <w:noProof/>
                <w:webHidden/>
              </w:rPr>
              <w:fldChar w:fldCharType="separate"/>
            </w:r>
            <w:r w:rsidR="00D13D5C">
              <w:rPr>
                <w:noProof/>
                <w:webHidden/>
              </w:rPr>
              <w:t>47</w:t>
            </w:r>
            <w:r w:rsidR="00107D7D">
              <w:rPr>
                <w:noProof/>
                <w:webHidden/>
              </w:rPr>
              <w:fldChar w:fldCharType="end"/>
            </w:r>
          </w:hyperlink>
        </w:p>
        <w:p w14:paraId="52E6CDA2" w14:textId="35F2FE91" w:rsidR="00107D7D" w:rsidRDefault="002C4903">
          <w:pPr>
            <w:pStyle w:val="TDC2"/>
            <w:tabs>
              <w:tab w:val="right" w:leader="dot" w:pos="9394"/>
            </w:tabs>
            <w:rPr>
              <w:rFonts w:eastAsiaTheme="minorEastAsia"/>
              <w:b w:val="0"/>
              <w:bCs w:val="0"/>
              <w:noProof/>
              <w:sz w:val="24"/>
              <w:szCs w:val="24"/>
              <w:lang w:eastAsia="es-MX"/>
            </w:rPr>
          </w:pPr>
          <w:hyperlink w:anchor="_Toc65324735" w:history="1">
            <w:r w:rsidR="00107D7D" w:rsidRPr="006950E9">
              <w:rPr>
                <w:rStyle w:val="Hipervnculo"/>
                <w:noProof/>
              </w:rPr>
              <w:t>9.1.3 Otras necesidades de seguimiento y medición</w:t>
            </w:r>
            <w:r w:rsidR="00107D7D">
              <w:rPr>
                <w:noProof/>
                <w:webHidden/>
              </w:rPr>
              <w:tab/>
            </w:r>
            <w:r w:rsidR="00107D7D">
              <w:rPr>
                <w:noProof/>
                <w:webHidden/>
              </w:rPr>
              <w:fldChar w:fldCharType="begin"/>
            </w:r>
            <w:r w:rsidR="00107D7D">
              <w:rPr>
                <w:noProof/>
                <w:webHidden/>
              </w:rPr>
              <w:instrText xml:space="preserve"> PAGEREF _Toc65324735 \h </w:instrText>
            </w:r>
            <w:r w:rsidR="00107D7D">
              <w:rPr>
                <w:noProof/>
                <w:webHidden/>
              </w:rPr>
            </w:r>
            <w:r w:rsidR="00107D7D">
              <w:rPr>
                <w:noProof/>
                <w:webHidden/>
              </w:rPr>
              <w:fldChar w:fldCharType="separate"/>
            </w:r>
            <w:r w:rsidR="00D13D5C">
              <w:rPr>
                <w:noProof/>
                <w:webHidden/>
              </w:rPr>
              <w:t>48</w:t>
            </w:r>
            <w:r w:rsidR="00107D7D">
              <w:rPr>
                <w:noProof/>
                <w:webHidden/>
              </w:rPr>
              <w:fldChar w:fldCharType="end"/>
            </w:r>
          </w:hyperlink>
        </w:p>
        <w:p w14:paraId="7B6B97E4" w14:textId="5B512A21" w:rsidR="00107D7D" w:rsidRDefault="002C4903">
          <w:pPr>
            <w:pStyle w:val="TDC2"/>
            <w:tabs>
              <w:tab w:val="right" w:leader="dot" w:pos="9394"/>
            </w:tabs>
            <w:rPr>
              <w:rFonts w:eastAsiaTheme="minorEastAsia"/>
              <w:b w:val="0"/>
              <w:bCs w:val="0"/>
              <w:noProof/>
              <w:sz w:val="24"/>
              <w:szCs w:val="24"/>
              <w:lang w:eastAsia="es-MX"/>
            </w:rPr>
          </w:pPr>
          <w:hyperlink w:anchor="_Toc65324736" w:history="1">
            <w:r w:rsidR="00107D7D" w:rsidRPr="006950E9">
              <w:rPr>
                <w:rStyle w:val="Hipervnculo"/>
                <w:noProof/>
              </w:rPr>
              <w:t>9.1.4 Métodos de seguimiento, medición, análisis y evaluación</w:t>
            </w:r>
            <w:r w:rsidR="00107D7D">
              <w:rPr>
                <w:noProof/>
                <w:webHidden/>
              </w:rPr>
              <w:tab/>
            </w:r>
            <w:r w:rsidR="00107D7D">
              <w:rPr>
                <w:noProof/>
                <w:webHidden/>
              </w:rPr>
              <w:fldChar w:fldCharType="begin"/>
            </w:r>
            <w:r w:rsidR="00107D7D">
              <w:rPr>
                <w:noProof/>
                <w:webHidden/>
              </w:rPr>
              <w:instrText xml:space="preserve"> PAGEREF _Toc65324736 \h </w:instrText>
            </w:r>
            <w:r w:rsidR="00107D7D">
              <w:rPr>
                <w:noProof/>
                <w:webHidden/>
              </w:rPr>
            </w:r>
            <w:r w:rsidR="00107D7D">
              <w:rPr>
                <w:noProof/>
                <w:webHidden/>
              </w:rPr>
              <w:fldChar w:fldCharType="separate"/>
            </w:r>
            <w:r w:rsidR="00D13D5C">
              <w:rPr>
                <w:noProof/>
                <w:webHidden/>
              </w:rPr>
              <w:t>48</w:t>
            </w:r>
            <w:r w:rsidR="00107D7D">
              <w:rPr>
                <w:noProof/>
                <w:webHidden/>
              </w:rPr>
              <w:fldChar w:fldCharType="end"/>
            </w:r>
          </w:hyperlink>
        </w:p>
        <w:p w14:paraId="69AEF013" w14:textId="096770DB" w:rsidR="00107D7D" w:rsidRDefault="002C4903">
          <w:pPr>
            <w:pStyle w:val="TDC2"/>
            <w:tabs>
              <w:tab w:val="right" w:leader="dot" w:pos="9394"/>
            </w:tabs>
            <w:rPr>
              <w:rFonts w:eastAsiaTheme="minorEastAsia"/>
              <w:b w:val="0"/>
              <w:bCs w:val="0"/>
              <w:noProof/>
              <w:sz w:val="24"/>
              <w:szCs w:val="24"/>
              <w:lang w:eastAsia="es-MX"/>
            </w:rPr>
          </w:pPr>
          <w:hyperlink w:anchor="_Toc65324737" w:history="1">
            <w:r w:rsidR="00107D7D" w:rsidRPr="006950E9">
              <w:rPr>
                <w:rStyle w:val="Hipervnculo"/>
                <w:noProof/>
              </w:rPr>
              <w:t>9.1.5 Análisis y evaluación</w:t>
            </w:r>
            <w:r w:rsidR="00107D7D">
              <w:rPr>
                <w:noProof/>
                <w:webHidden/>
              </w:rPr>
              <w:tab/>
            </w:r>
            <w:r w:rsidR="00107D7D">
              <w:rPr>
                <w:noProof/>
                <w:webHidden/>
              </w:rPr>
              <w:fldChar w:fldCharType="begin"/>
            </w:r>
            <w:r w:rsidR="00107D7D">
              <w:rPr>
                <w:noProof/>
                <w:webHidden/>
              </w:rPr>
              <w:instrText xml:space="preserve"> PAGEREF _Toc65324737 \h </w:instrText>
            </w:r>
            <w:r w:rsidR="00107D7D">
              <w:rPr>
                <w:noProof/>
                <w:webHidden/>
              </w:rPr>
            </w:r>
            <w:r w:rsidR="00107D7D">
              <w:rPr>
                <w:noProof/>
                <w:webHidden/>
              </w:rPr>
              <w:fldChar w:fldCharType="separate"/>
            </w:r>
            <w:r w:rsidR="00D13D5C">
              <w:rPr>
                <w:noProof/>
                <w:webHidden/>
              </w:rPr>
              <w:t>49</w:t>
            </w:r>
            <w:r w:rsidR="00107D7D">
              <w:rPr>
                <w:noProof/>
                <w:webHidden/>
              </w:rPr>
              <w:fldChar w:fldCharType="end"/>
            </w:r>
          </w:hyperlink>
        </w:p>
        <w:p w14:paraId="773CF89E" w14:textId="0BFA4EEB" w:rsidR="00107D7D" w:rsidRDefault="002C4903">
          <w:pPr>
            <w:pStyle w:val="TDC2"/>
            <w:tabs>
              <w:tab w:val="right" w:leader="dot" w:pos="9394"/>
            </w:tabs>
            <w:rPr>
              <w:rFonts w:eastAsiaTheme="minorEastAsia"/>
              <w:b w:val="0"/>
              <w:bCs w:val="0"/>
              <w:noProof/>
              <w:sz w:val="24"/>
              <w:szCs w:val="24"/>
              <w:lang w:eastAsia="es-MX"/>
            </w:rPr>
          </w:pPr>
          <w:hyperlink w:anchor="_Toc65324738" w:history="1">
            <w:r w:rsidR="00107D7D" w:rsidRPr="006950E9">
              <w:rPr>
                <w:rStyle w:val="Hipervnculo"/>
                <w:noProof/>
              </w:rPr>
              <w:t>9.2 Auditoría interna</w:t>
            </w:r>
            <w:r w:rsidR="00107D7D">
              <w:rPr>
                <w:noProof/>
                <w:webHidden/>
              </w:rPr>
              <w:tab/>
            </w:r>
            <w:r w:rsidR="00107D7D">
              <w:rPr>
                <w:noProof/>
                <w:webHidden/>
              </w:rPr>
              <w:fldChar w:fldCharType="begin"/>
            </w:r>
            <w:r w:rsidR="00107D7D">
              <w:rPr>
                <w:noProof/>
                <w:webHidden/>
              </w:rPr>
              <w:instrText xml:space="preserve"> PAGEREF _Toc65324738 \h </w:instrText>
            </w:r>
            <w:r w:rsidR="00107D7D">
              <w:rPr>
                <w:noProof/>
                <w:webHidden/>
              </w:rPr>
            </w:r>
            <w:r w:rsidR="00107D7D">
              <w:rPr>
                <w:noProof/>
                <w:webHidden/>
              </w:rPr>
              <w:fldChar w:fldCharType="separate"/>
            </w:r>
            <w:r w:rsidR="00D13D5C">
              <w:rPr>
                <w:noProof/>
                <w:webHidden/>
              </w:rPr>
              <w:t>49</w:t>
            </w:r>
            <w:r w:rsidR="00107D7D">
              <w:rPr>
                <w:noProof/>
                <w:webHidden/>
              </w:rPr>
              <w:fldChar w:fldCharType="end"/>
            </w:r>
          </w:hyperlink>
        </w:p>
        <w:p w14:paraId="791ABEEE" w14:textId="0012181E" w:rsidR="00107D7D" w:rsidRDefault="002C4903">
          <w:pPr>
            <w:pStyle w:val="TDC2"/>
            <w:tabs>
              <w:tab w:val="right" w:leader="dot" w:pos="9394"/>
            </w:tabs>
            <w:rPr>
              <w:rFonts w:eastAsiaTheme="minorEastAsia"/>
              <w:b w:val="0"/>
              <w:bCs w:val="0"/>
              <w:noProof/>
              <w:sz w:val="24"/>
              <w:szCs w:val="24"/>
              <w:lang w:eastAsia="es-MX"/>
            </w:rPr>
          </w:pPr>
          <w:hyperlink w:anchor="_Toc65324739" w:history="1">
            <w:r w:rsidR="00107D7D" w:rsidRPr="006950E9">
              <w:rPr>
                <w:rStyle w:val="Hipervnculo"/>
                <w:noProof/>
              </w:rPr>
              <w:t>9.3 Revisión de la dirección</w:t>
            </w:r>
            <w:r w:rsidR="00107D7D">
              <w:rPr>
                <w:noProof/>
                <w:webHidden/>
              </w:rPr>
              <w:tab/>
            </w:r>
            <w:r w:rsidR="00107D7D">
              <w:rPr>
                <w:noProof/>
                <w:webHidden/>
              </w:rPr>
              <w:fldChar w:fldCharType="begin"/>
            </w:r>
            <w:r w:rsidR="00107D7D">
              <w:rPr>
                <w:noProof/>
                <w:webHidden/>
              </w:rPr>
              <w:instrText xml:space="preserve"> PAGEREF _Toc65324739 \h </w:instrText>
            </w:r>
            <w:r w:rsidR="00107D7D">
              <w:rPr>
                <w:noProof/>
                <w:webHidden/>
              </w:rPr>
            </w:r>
            <w:r w:rsidR="00107D7D">
              <w:rPr>
                <w:noProof/>
                <w:webHidden/>
              </w:rPr>
              <w:fldChar w:fldCharType="separate"/>
            </w:r>
            <w:r w:rsidR="00D13D5C">
              <w:rPr>
                <w:noProof/>
                <w:webHidden/>
              </w:rPr>
              <w:t>51</w:t>
            </w:r>
            <w:r w:rsidR="00107D7D">
              <w:rPr>
                <w:noProof/>
                <w:webHidden/>
              </w:rPr>
              <w:fldChar w:fldCharType="end"/>
            </w:r>
          </w:hyperlink>
        </w:p>
        <w:p w14:paraId="121BA248" w14:textId="4E3AA77D" w:rsidR="00107D7D" w:rsidRDefault="002C4903">
          <w:pPr>
            <w:pStyle w:val="TDC2"/>
            <w:tabs>
              <w:tab w:val="right" w:leader="dot" w:pos="9394"/>
            </w:tabs>
            <w:rPr>
              <w:rFonts w:eastAsiaTheme="minorEastAsia"/>
              <w:b w:val="0"/>
              <w:bCs w:val="0"/>
              <w:noProof/>
              <w:sz w:val="24"/>
              <w:szCs w:val="24"/>
              <w:lang w:eastAsia="es-MX"/>
            </w:rPr>
          </w:pPr>
          <w:hyperlink w:anchor="_Toc65324740" w:history="1">
            <w:r w:rsidR="00107D7D" w:rsidRPr="006950E9">
              <w:rPr>
                <w:rStyle w:val="Hipervnculo"/>
                <w:noProof/>
              </w:rPr>
              <w:t>9.3.1 Generalidades</w:t>
            </w:r>
            <w:r w:rsidR="00107D7D">
              <w:rPr>
                <w:noProof/>
                <w:webHidden/>
              </w:rPr>
              <w:tab/>
            </w:r>
            <w:r w:rsidR="00107D7D">
              <w:rPr>
                <w:noProof/>
                <w:webHidden/>
              </w:rPr>
              <w:fldChar w:fldCharType="begin"/>
            </w:r>
            <w:r w:rsidR="00107D7D">
              <w:rPr>
                <w:noProof/>
                <w:webHidden/>
              </w:rPr>
              <w:instrText xml:space="preserve"> PAGEREF _Toc65324740 \h </w:instrText>
            </w:r>
            <w:r w:rsidR="00107D7D">
              <w:rPr>
                <w:noProof/>
                <w:webHidden/>
              </w:rPr>
            </w:r>
            <w:r w:rsidR="00107D7D">
              <w:rPr>
                <w:noProof/>
                <w:webHidden/>
              </w:rPr>
              <w:fldChar w:fldCharType="separate"/>
            </w:r>
            <w:r w:rsidR="00D13D5C">
              <w:rPr>
                <w:noProof/>
                <w:webHidden/>
              </w:rPr>
              <w:t>51</w:t>
            </w:r>
            <w:r w:rsidR="00107D7D">
              <w:rPr>
                <w:noProof/>
                <w:webHidden/>
              </w:rPr>
              <w:fldChar w:fldCharType="end"/>
            </w:r>
          </w:hyperlink>
        </w:p>
        <w:p w14:paraId="492D5456" w14:textId="7A69ED5F" w:rsidR="00107D7D" w:rsidRDefault="002C4903">
          <w:pPr>
            <w:pStyle w:val="TDC2"/>
            <w:tabs>
              <w:tab w:val="right" w:leader="dot" w:pos="9394"/>
            </w:tabs>
            <w:rPr>
              <w:rFonts w:eastAsiaTheme="minorEastAsia"/>
              <w:b w:val="0"/>
              <w:bCs w:val="0"/>
              <w:noProof/>
              <w:sz w:val="24"/>
              <w:szCs w:val="24"/>
              <w:lang w:eastAsia="es-MX"/>
            </w:rPr>
          </w:pPr>
          <w:hyperlink w:anchor="_Toc65324741" w:history="1">
            <w:r w:rsidR="00107D7D" w:rsidRPr="006950E9">
              <w:rPr>
                <w:rStyle w:val="Hipervnculo"/>
                <w:noProof/>
              </w:rPr>
              <w:t>9.3.2 Entradas de revisión por la dirección</w:t>
            </w:r>
            <w:r w:rsidR="00107D7D">
              <w:rPr>
                <w:noProof/>
                <w:webHidden/>
              </w:rPr>
              <w:tab/>
            </w:r>
            <w:r w:rsidR="00107D7D">
              <w:rPr>
                <w:noProof/>
                <w:webHidden/>
              </w:rPr>
              <w:fldChar w:fldCharType="begin"/>
            </w:r>
            <w:r w:rsidR="00107D7D">
              <w:rPr>
                <w:noProof/>
                <w:webHidden/>
              </w:rPr>
              <w:instrText xml:space="preserve"> PAGEREF _Toc65324741 \h </w:instrText>
            </w:r>
            <w:r w:rsidR="00107D7D">
              <w:rPr>
                <w:noProof/>
                <w:webHidden/>
              </w:rPr>
            </w:r>
            <w:r w:rsidR="00107D7D">
              <w:rPr>
                <w:noProof/>
                <w:webHidden/>
              </w:rPr>
              <w:fldChar w:fldCharType="separate"/>
            </w:r>
            <w:r w:rsidR="00D13D5C">
              <w:rPr>
                <w:noProof/>
                <w:webHidden/>
              </w:rPr>
              <w:t>51</w:t>
            </w:r>
            <w:r w:rsidR="00107D7D">
              <w:rPr>
                <w:noProof/>
                <w:webHidden/>
              </w:rPr>
              <w:fldChar w:fldCharType="end"/>
            </w:r>
          </w:hyperlink>
        </w:p>
        <w:p w14:paraId="6B093936" w14:textId="23B73831" w:rsidR="00107D7D" w:rsidRDefault="002C4903">
          <w:pPr>
            <w:pStyle w:val="TDC2"/>
            <w:tabs>
              <w:tab w:val="right" w:leader="dot" w:pos="9394"/>
            </w:tabs>
            <w:rPr>
              <w:rFonts w:eastAsiaTheme="minorEastAsia"/>
              <w:b w:val="0"/>
              <w:bCs w:val="0"/>
              <w:noProof/>
              <w:sz w:val="24"/>
              <w:szCs w:val="24"/>
              <w:lang w:eastAsia="es-MX"/>
            </w:rPr>
          </w:pPr>
          <w:hyperlink w:anchor="_Toc65324742" w:history="1">
            <w:r w:rsidR="00107D7D" w:rsidRPr="006950E9">
              <w:rPr>
                <w:rStyle w:val="Hipervnculo"/>
                <w:noProof/>
              </w:rPr>
              <w:t>9.3.3 Salidas de la revisión por la dirección</w:t>
            </w:r>
            <w:r w:rsidR="00107D7D">
              <w:rPr>
                <w:noProof/>
                <w:webHidden/>
              </w:rPr>
              <w:tab/>
            </w:r>
            <w:r w:rsidR="00107D7D">
              <w:rPr>
                <w:noProof/>
                <w:webHidden/>
              </w:rPr>
              <w:fldChar w:fldCharType="begin"/>
            </w:r>
            <w:r w:rsidR="00107D7D">
              <w:rPr>
                <w:noProof/>
                <w:webHidden/>
              </w:rPr>
              <w:instrText xml:space="preserve"> PAGEREF _Toc65324742 \h </w:instrText>
            </w:r>
            <w:r w:rsidR="00107D7D">
              <w:rPr>
                <w:noProof/>
                <w:webHidden/>
              </w:rPr>
            </w:r>
            <w:r w:rsidR="00107D7D">
              <w:rPr>
                <w:noProof/>
                <w:webHidden/>
              </w:rPr>
              <w:fldChar w:fldCharType="separate"/>
            </w:r>
            <w:r w:rsidR="00D13D5C">
              <w:rPr>
                <w:noProof/>
                <w:webHidden/>
              </w:rPr>
              <w:t>52</w:t>
            </w:r>
            <w:r w:rsidR="00107D7D">
              <w:rPr>
                <w:noProof/>
                <w:webHidden/>
              </w:rPr>
              <w:fldChar w:fldCharType="end"/>
            </w:r>
          </w:hyperlink>
        </w:p>
        <w:p w14:paraId="5BE4C1E1" w14:textId="04C0EF1D" w:rsidR="00107D7D" w:rsidRDefault="002C4903">
          <w:pPr>
            <w:pStyle w:val="TDC2"/>
            <w:tabs>
              <w:tab w:val="right" w:leader="dot" w:pos="9394"/>
            </w:tabs>
            <w:rPr>
              <w:rFonts w:eastAsiaTheme="minorEastAsia"/>
              <w:b w:val="0"/>
              <w:bCs w:val="0"/>
              <w:noProof/>
              <w:sz w:val="24"/>
              <w:szCs w:val="24"/>
              <w:lang w:eastAsia="es-MX"/>
            </w:rPr>
          </w:pPr>
          <w:hyperlink w:anchor="_Toc65324743" w:history="1">
            <w:r w:rsidR="00107D7D" w:rsidRPr="006950E9">
              <w:rPr>
                <w:rStyle w:val="Hipervnculo"/>
                <w:noProof/>
              </w:rPr>
              <w:t>10.1 No conformidad y acciones correctivas</w:t>
            </w:r>
            <w:r w:rsidR="00107D7D">
              <w:rPr>
                <w:noProof/>
                <w:webHidden/>
              </w:rPr>
              <w:tab/>
            </w:r>
            <w:r w:rsidR="00107D7D">
              <w:rPr>
                <w:noProof/>
                <w:webHidden/>
              </w:rPr>
              <w:fldChar w:fldCharType="begin"/>
            </w:r>
            <w:r w:rsidR="00107D7D">
              <w:rPr>
                <w:noProof/>
                <w:webHidden/>
              </w:rPr>
              <w:instrText xml:space="preserve"> PAGEREF _Toc65324743 \h </w:instrText>
            </w:r>
            <w:r w:rsidR="00107D7D">
              <w:rPr>
                <w:noProof/>
                <w:webHidden/>
              </w:rPr>
            </w:r>
            <w:r w:rsidR="00107D7D">
              <w:rPr>
                <w:noProof/>
                <w:webHidden/>
              </w:rPr>
              <w:fldChar w:fldCharType="separate"/>
            </w:r>
            <w:r w:rsidR="00D13D5C">
              <w:rPr>
                <w:noProof/>
                <w:webHidden/>
              </w:rPr>
              <w:t>52</w:t>
            </w:r>
            <w:r w:rsidR="00107D7D">
              <w:rPr>
                <w:noProof/>
                <w:webHidden/>
              </w:rPr>
              <w:fldChar w:fldCharType="end"/>
            </w:r>
          </w:hyperlink>
        </w:p>
        <w:p w14:paraId="71EEB8EA" w14:textId="72ADC203" w:rsidR="00107D7D" w:rsidRDefault="002C4903">
          <w:pPr>
            <w:pStyle w:val="TDC2"/>
            <w:tabs>
              <w:tab w:val="right" w:leader="dot" w:pos="9394"/>
            </w:tabs>
            <w:rPr>
              <w:rFonts w:eastAsiaTheme="minorEastAsia"/>
              <w:b w:val="0"/>
              <w:bCs w:val="0"/>
              <w:noProof/>
              <w:sz w:val="24"/>
              <w:szCs w:val="24"/>
              <w:lang w:eastAsia="es-MX"/>
            </w:rPr>
          </w:pPr>
          <w:hyperlink w:anchor="_Toc65324744" w:history="1">
            <w:r w:rsidR="00107D7D" w:rsidRPr="006950E9">
              <w:rPr>
                <w:rStyle w:val="Hipervnculo"/>
                <w:noProof/>
              </w:rPr>
              <w:t>10.2 Mejora continua</w:t>
            </w:r>
            <w:r w:rsidR="00107D7D">
              <w:rPr>
                <w:noProof/>
                <w:webHidden/>
              </w:rPr>
              <w:tab/>
            </w:r>
            <w:r w:rsidR="00107D7D">
              <w:rPr>
                <w:noProof/>
                <w:webHidden/>
              </w:rPr>
              <w:fldChar w:fldCharType="begin"/>
            </w:r>
            <w:r w:rsidR="00107D7D">
              <w:rPr>
                <w:noProof/>
                <w:webHidden/>
              </w:rPr>
              <w:instrText xml:space="preserve"> PAGEREF _Toc65324744 \h </w:instrText>
            </w:r>
            <w:r w:rsidR="00107D7D">
              <w:rPr>
                <w:noProof/>
                <w:webHidden/>
              </w:rPr>
            </w:r>
            <w:r w:rsidR="00107D7D">
              <w:rPr>
                <w:noProof/>
                <w:webHidden/>
              </w:rPr>
              <w:fldChar w:fldCharType="separate"/>
            </w:r>
            <w:r w:rsidR="00D13D5C">
              <w:rPr>
                <w:noProof/>
                <w:webHidden/>
              </w:rPr>
              <w:t>53</w:t>
            </w:r>
            <w:r w:rsidR="00107D7D">
              <w:rPr>
                <w:noProof/>
                <w:webHidden/>
              </w:rPr>
              <w:fldChar w:fldCharType="end"/>
            </w:r>
          </w:hyperlink>
        </w:p>
        <w:p w14:paraId="6E38E397" w14:textId="7D893570" w:rsidR="00107D7D" w:rsidRDefault="002C4903">
          <w:pPr>
            <w:pStyle w:val="TDC2"/>
            <w:tabs>
              <w:tab w:val="right" w:leader="dot" w:pos="9394"/>
            </w:tabs>
            <w:rPr>
              <w:rFonts w:eastAsiaTheme="minorEastAsia"/>
              <w:b w:val="0"/>
              <w:bCs w:val="0"/>
              <w:noProof/>
              <w:sz w:val="24"/>
              <w:szCs w:val="24"/>
              <w:lang w:eastAsia="es-MX"/>
            </w:rPr>
          </w:pPr>
          <w:hyperlink w:anchor="_Toc65324745" w:history="1">
            <w:r w:rsidR="00107D7D" w:rsidRPr="006950E9">
              <w:rPr>
                <w:rStyle w:val="Hipervnculo"/>
                <w:noProof/>
              </w:rPr>
              <w:t>10.3 Oportunidades de mejora</w:t>
            </w:r>
            <w:r w:rsidR="00107D7D">
              <w:rPr>
                <w:noProof/>
                <w:webHidden/>
              </w:rPr>
              <w:tab/>
            </w:r>
            <w:r w:rsidR="00107D7D">
              <w:rPr>
                <w:noProof/>
                <w:webHidden/>
              </w:rPr>
              <w:fldChar w:fldCharType="begin"/>
            </w:r>
            <w:r w:rsidR="00107D7D">
              <w:rPr>
                <w:noProof/>
                <w:webHidden/>
              </w:rPr>
              <w:instrText xml:space="preserve"> PAGEREF _Toc65324745 \h </w:instrText>
            </w:r>
            <w:r w:rsidR="00107D7D">
              <w:rPr>
                <w:noProof/>
                <w:webHidden/>
              </w:rPr>
            </w:r>
            <w:r w:rsidR="00107D7D">
              <w:rPr>
                <w:noProof/>
                <w:webHidden/>
              </w:rPr>
              <w:fldChar w:fldCharType="separate"/>
            </w:r>
            <w:r w:rsidR="00D13D5C">
              <w:rPr>
                <w:noProof/>
                <w:webHidden/>
              </w:rPr>
              <w:t>54</w:t>
            </w:r>
            <w:r w:rsidR="00107D7D">
              <w:rPr>
                <w:noProof/>
                <w:webHidden/>
              </w:rPr>
              <w:fldChar w:fldCharType="end"/>
            </w:r>
          </w:hyperlink>
        </w:p>
        <w:p w14:paraId="3A55A7C9" w14:textId="177FF7FE" w:rsidR="00107D7D" w:rsidRDefault="00107D7D">
          <w:r>
            <w:rPr>
              <w:b/>
              <w:bCs/>
              <w:noProof/>
            </w:rPr>
            <w:fldChar w:fldCharType="end"/>
          </w:r>
        </w:p>
      </w:sdtContent>
    </w:sdt>
    <w:p w14:paraId="48605426" w14:textId="77777777" w:rsidR="005E7302" w:rsidRPr="006F53AF" w:rsidRDefault="005E7302" w:rsidP="005E7302">
      <w:pPr>
        <w:spacing w:after="120"/>
        <w:rPr>
          <w:rFonts w:cs="Arial"/>
          <w:sz w:val="24"/>
          <w:szCs w:val="24"/>
        </w:rPr>
      </w:pPr>
    </w:p>
    <w:p w14:paraId="2F5AF3FD" w14:textId="77777777" w:rsidR="00377B4E" w:rsidRPr="006F53AF" w:rsidRDefault="00377B4E" w:rsidP="005E7302">
      <w:pPr>
        <w:spacing w:after="120"/>
        <w:rPr>
          <w:rFonts w:cs="Arial"/>
          <w:sz w:val="24"/>
          <w:szCs w:val="24"/>
        </w:rPr>
      </w:pPr>
    </w:p>
    <w:p w14:paraId="01CE5851" w14:textId="54D4B9E8" w:rsidR="00CB5B4B" w:rsidRDefault="00CB5B4B">
      <w:pPr>
        <w:rPr>
          <w:rFonts w:cs="Arial"/>
          <w:b/>
          <w:sz w:val="24"/>
          <w:szCs w:val="24"/>
        </w:rPr>
        <w:sectPr w:rsidR="00CB5B4B" w:rsidSect="00BF0D3C">
          <w:footerReference w:type="default" r:id="rId9"/>
          <w:pgSz w:w="12240" w:h="15840"/>
          <w:pgMar w:top="1701" w:right="1418" w:bottom="1701" w:left="1418" w:header="709" w:footer="709" w:gutter="0"/>
          <w:pgNumType w:start="0"/>
          <w:cols w:space="708"/>
          <w:titlePg/>
          <w:docGrid w:linePitch="360"/>
        </w:sectPr>
      </w:pPr>
    </w:p>
    <w:p w14:paraId="182A5ABB" w14:textId="3B88DCA4" w:rsidR="00B51843" w:rsidRPr="00107D7D" w:rsidRDefault="00107D7D" w:rsidP="00107D7D">
      <w:pPr>
        <w:pStyle w:val="Ttulo"/>
      </w:pPr>
      <w:r>
        <w:lastRenderedPageBreak/>
        <w:t xml:space="preserve">1 </w:t>
      </w:r>
      <w:r w:rsidRPr="00107D7D">
        <w:t>Introducción</w:t>
      </w:r>
    </w:p>
    <w:p w14:paraId="7004D1D6" w14:textId="77777777" w:rsidR="00107D7D" w:rsidRDefault="00107D7D" w:rsidP="00107D7D">
      <w:pPr>
        <w:pStyle w:val="Ttulo2"/>
      </w:pPr>
    </w:p>
    <w:p w14:paraId="0C4D8D19" w14:textId="768D21E2" w:rsidR="00CB5B4B" w:rsidRDefault="00107D7D" w:rsidP="00107D7D">
      <w:pPr>
        <w:pStyle w:val="Ttulo2"/>
      </w:pPr>
      <w:bookmarkStart w:id="0" w:name="_Toc65324658"/>
      <w:r>
        <w:t xml:space="preserve">1.1 </w:t>
      </w:r>
      <w:r w:rsidR="00B51843">
        <w:t>Antecedentes</w:t>
      </w:r>
      <w:bookmarkEnd w:id="0"/>
    </w:p>
    <w:p w14:paraId="0049A7BB" w14:textId="77777777" w:rsidR="00B51843" w:rsidRPr="00B51843" w:rsidRDefault="00B51843" w:rsidP="00B51843">
      <w:pPr>
        <w:pStyle w:val="Prrafodelista"/>
        <w:ind w:left="854"/>
      </w:pPr>
    </w:p>
    <w:p w14:paraId="162AA498" w14:textId="77777777" w:rsidR="00CB5B4B" w:rsidRPr="005E46F7" w:rsidRDefault="00CB5B4B" w:rsidP="00CB5B4B">
      <w:pPr>
        <w:spacing w:after="120"/>
        <w:rPr>
          <w:rFonts w:cs="Arial"/>
          <w:szCs w:val="24"/>
        </w:rPr>
      </w:pPr>
      <w:r w:rsidRPr="005E46F7">
        <w:rPr>
          <w:rFonts w:cs="Arial"/>
          <w:szCs w:val="24"/>
        </w:rPr>
        <w:t>La Universidad Tecnológica Paso del Norte nace originalmente como Campus Norponiente de la Universidad Tecnológica de Ciudad Juárez, iniciando operaciones en el año 2010. La gran aceptación de esta Unidad Académica en la comunidad, propicia que debido al incremento de estudiantes inscritos en ella se den las condiciones para que en el año 2013 sea ya una Universidad Tecnológica con personalidad jurídica propia. Se encuentra ubicada en la calle Pez Lucio No.10526 Col. Puerto ANAPRA. C.P. 32107 en Ciudad Juárez, Chihuahua, México.</w:t>
      </w:r>
    </w:p>
    <w:p w14:paraId="7CF90AA5" w14:textId="77777777" w:rsidR="00CB5B4B" w:rsidRPr="005E46F7" w:rsidRDefault="00CB5B4B" w:rsidP="00CB5B4B">
      <w:pPr>
        <w:spacing w:after="120"/>
        <w:rPr>
          <w:rFonts w:cs="Arial"/>
          <w:szCs w:val="24"/>
        </w:rPr>
      </w:pPr>
      <w:r w:rsidRPr="005E46F7">
        <w:rPr>
          <w:rFonts w:cs="Arial"/>
          <w:szCs w:val="24"/>
        </w:rPr>
        <w:t>La Universidad Tecnológica Paso del Norte forma parte del subsistema de Universidades Tecnológicas, dependiente normativamente de la Coordinación General de Universidades Tecnológicas y Politécnicas, siendo un organismo descentralizado del Gobierno del Estado de Chihuahua. La creación de la UT Paso del Norte, responde a la necesidad de Educación Superior de la región y a la determinación expresada en el Plan Nacional de Desarrollo, el cual establece la orientación hacia el logro de los objetivos relevantes de los grupos de la población que la demanda, contribuyendo así al proceso de desarrollo y bienestar de la sociedad, responde así mismo a la modernización educativa, donde se plasma la necesidad del servicio profesional altamente capacitado en el sector productivo , permitiéndole también al estudiante satisfacer sus expectativas de formación académica y desempeño profesional.</w:t>
      </w:r>
    </w:p>
    <w:p w14:paraId="791A5B51" w14:textId="4CC508B3" w:rsidR="00CB5B4B" w:rsidRPr="005E46F7" w:rsidRDefault="00CB5B4B" w:rsidP="00CB5B4B">
      <w:pPr>
        <w:spacing w:after="120"/>
        <w:rPr>
          <w:rFonts w:cs="Arial"/>
          <w:szCs w:val="24"/>
        </w:rPr>
      </w:pPr>
      <w:r w:rsidRPr="005E46F7">
        <w:rPr>
          <w:rFonts w:cs="Arial"/>
          <w:szCs w:val="24"/>
        </w:rPr>
        <w:t>Representa una nueva alternativa de estudios para los egresados de las escuelas de nivel medio superior, formando Técnicos Superiores Universitarios en períodos de dos años y dos años ocho meses, correspondientes a los planes de estudio regular y despresurizado respectivamente</w:t>
      </w:r>
      <w:r w:rsidR="00877DAF" w:rsidRPr="005E46F7">
        <w:rPr>
          <w:rFonts w:cs="Arial"/>
          <w:szCs w:val="24"/>
        </w:rPr>
        <w:t xml:space="preserve">, en aproximadamente 3 </w:t>
      </w:r>
      <w:r w:rsidR="00555134" w:rsidRPr="005E46F7">
        <w:rPr>
          <w:rFonts w:cs="Arial"/>
          <w:szCs w:val="24"/>
        </w:rPr>
        <w:t>mil horas</w:t>
      </w:r>
      <w:r w:rsidR="002D0F35" w:rsidRPr="005E46F7">
        <w:rPr>
          <w:rFonts w:cs="Arial"/>
          <w:szCs w:val="24"/>
        </w:rPr>
        <w:t xml:space="preserve">. </w:t>
      </w:r>
      <w:r w:rsidR="00264342" w:rsidRPr="005E46F7">
        <w:rPr>
          <w:rFonts w:cs="Arial"/>
          <w:szCs w:val="24"/>
        </w:rPr>
        <w:t>Asimismo,</w:t>
      </w:r>
      <w:r w:rsidR="002D0F35" w:rsidRPr="005E46F7">
        <w:rPr>
          <w:rFonts w:cs="Arial"/>
          <w:szCs w:val="24"/>
        </w:rPr>
        <w:t xml:space="preserve"> ofrece programas de continuidad de estudios para la Licenciatura en periodos de un año 8 meses, en aproximadamente 2 mil horas. </w:t>
      </w:r>
      <w:r w:rsidRPr="005E46F7">
        <w:rPr>
          <w:rFonts w:cs="Arial"/>
          <w:szCs w:val="24"/>
        </w:rPr>
        <w:t xml:space="preserve">Durante el último cuatrimestre de Técnico Superior Universitario y continuidad de estudios para la Licenciatura, los alumnos realizan su estadía en empresas </w:t>
      </w:r>
      <w:r w:rsidRPr="005E46F7">
        <w:rPr>
          <w:rFonts w:cs="Arial"/>
          <w:szCs w:val="24"/>
        </w:rPr>
        <w:lastRenderedPageBreak/>
        <w:t>del sector productivo o de servicios, donde desarrollan un proyecto que pueda ser aplicado en beneficio de las mismas.</w:t>
      </w:r>
    </w:p>
    <w:p w14:paraId="032E2A8A" w14:textId="77777777" w:rsidR="00CB5B4B" w:rsidRPr="005E46F7" w:rsidRDefault="00CB5B4B" w:rsidP="00CB5B4B">
      <w:pPr>
        <w:spacing w:after="120"/>
        <w:rPr>
          <w:rFonts w:cs="Arial"/>
          <w:szCs w:val="24"/>
        </w:rPr>
      </w:pPr>
      <w:r w:rsidRPr="005E46F7">
        <w:rPr>
          <w:rFonts w:cs="Arial"/>
          <w:szCs w:val="24"/>
        </w:rPr>
        <w:t>Con el fin de que los estudiantes adquieran, desarrollen y vinculen los conocimientos y las habilidades requeridas en el ambiente laboral, los planes y programas de estudio contienen una proporción significativa de aprendizaje teórico (30 %) y un elevado porcentaje de actividades prácticas (70 %) en el nivel Técnico Superior Universitario, además de una proporción significativa de aprendizaje teórico (40 %) y un elevado porcentaje de actividades prácticas (60 %) en nivel de Licenciatura.</w:t>
      </w:r>
    </w:p>
    <w:p w14:paraId="1D22AA34" w14:textId="7B734643" w:rsidR="00CB5B4B" w:rsidRPr="005E46F7" w:rsidRDefault="00CB5B4B" w:rsidP="00CB5B4B">
      <w:pPr>
        <w:spacing w:after="120"/>
        <w:rPr>
          <w:rFonts w:cs="Arial"/>
          <w:szCs w:val="24"/>
        </w:rPr>
      </w:pPr>
      <w:r w:rsidRPr="005E46F7">
        <w:rPr>
          <w:rFonts w:cs="Arial"/>
          <w:szCs w:val="24"/>
        </w:rPr>
        <w:t xml:space="preserve">El presente manual refleja la convicción que se tiene entre quienes laboran en la Universidad Tecnológica Paso del Norte, para que el </w:t>
      </w:r>
      <w:r w:rsidR="00C32B05">
        <w:rPr>
          <w:rFonts w:cs="Arial"/>
          <w:szCs w:val="24"/>
        </w:rPr>
        <w:t>Sistema integral de gestión</w:t>
      </w:r>
      <w:r w:rsidRPr="005E46F7">
        <w:rPr>
          <w:rFonts w:cs="Arial"/>
          <w:szCs w:val="24"/>
        </w:rPr>
        <w:t xml:space="preserve"> (</w:t>
      </w:r>
      <w:r w:rsidR="00C32B05">
        <w:rPr>
          <w:rFonts w:cs="Arial"/>
          <w:szCs w:val="24"/>
        </w:rPr>
        <w:t>S.I.G.</w:t>
      </w:r>
      <w:r w:rsidRPr="005E46F7">
        <w:rPr>
          <w:rFonts w:cs="Arial"/>
          <w:szCs w:val="24"/>
        </w:rPr>
        <w:t>) cumpla las necesidades de formación integral de los alumnos de esta institución de educación superior tecnológica.</w:t>
      </w:r>
    </w:p>
    <w:p w14:paraId="3CA047B1" w14:textId="77777777" w:rsidR="00B51843" w:rsidRDefault="00B51843" w:rsidP="00B51843">
      <w:pPr>
        <w:pStyle w:val="Ttulo"/>
      </w:pPr>
    </w:p>
    <w:p w14:paraId="46EE57CA" w14:textId="7F17518B" w:rsidR="00CB5B4B" w:rsidRPr="00B51843" w:rsidRDefault="00B51843" w:rsidP="00B51843">
      <w:pPr>
        <w:pStyle w:val="Ttulo"/>
      </w:pPr>
      <w:r>
        <w:t xml:space="preserve">2 </w:t>
      </w:r>
      <w:r w:rsidRPr="00B51843">
        <w:t>Manual de SIG</w:t>
      </w:r>
    </w:p>
    <w:p w14:paraId="2224612C" w14:textId="77777777" w:rsidR="00B51843" w:rsidRPr="00B51843" w:rsidRDefault="00B51843" w:rsidP="00B51843">
      <w:pPr>
        <w:pStyle w:val="Prrafodelista"/>
        <w:ind w:left="420"/>
      </w:pPr>
    </w:p>
    <w:p w14:paraId="40AAA9F6" w14:textId="27C562C3" w:rsidR="00CB5B4B" w:rsidRPr="005E46F7" w:rsidRDefault="00CB5B4B" w:rsidP="00264342">
      <w:pPr>
        <w:spacing w:after="120"/>
        <w:rPr>
          <w:rFonts w:cs="Arial"/>
          <w:szCs w:val="20"/>
        </w:rPr>
      </w:pPr>
      <w:r w:rsidRPr="005E46F7">
        <w:rPr>
          <w:rFonts w:cs="Arial"/>
          <w:szCs w:val="20"/>
        </w:rPr>
        <w:t xml:space="preserve">La Universidad Tecnológica Paso del Norte establece y mantiene un </w:t>
      </w:r>
      <w:r w:rsidR="002D0F35" w:rsidRPr="005E46F7">
        <w:rPr>
          <w:rFonts w:cs="Arial"/>
          <w:szCs w:val="20"/>
        </w:rPr>
        <w:t xml:space="preserve">Manual de </w:t>
      </w:r>
      <w:r w:rsidR="00126A87">
        <w:rPr>
          <w:rFonts w:cs="Arial"/>
          <w:szCs w:val="20"/>
        </w:rPr>
        <w:t>Integral de gestión</w:t>
      </w:r>
      <w:r w:rsidRPr="005E46F7">
        <w:rPr>
          <w:rFonts w:cs="Arial"/>
          <w:szCs w:val="20"/>
        </w:rPr>
        <w:t xml:space="preserve"> que incluye:</w:t>
      </w:r>
    </w:p>
    <w:p w14:paraId="402120EC" w14:textId="2F26931F" w:rsidR="00264342" w:rsidRPr="00264342" w:rsidRDefault="00264342" w:rsidP="00264342">
      <w:pPr>
        <w:pStyle w:val="Prrafodelista"/>
        <w:numPr>
          <w:ilvl w:val="0"/>
          <w:numId w:val="6"/>
        </w:numPr>
        <w:spacing w:after="120"/>
        <w:rPr>
          <w:rFonts w:cs="Arial"/>
          <w:szCs w:val="20"/>
        </w:rPr>
      </w:pPr>
      <w:r w:rsidRPr="00264342">
        <w:rPr>
          <w:rFonts w:cs="Arial"/>
          <w:szCs w:val="20"/>
        </w:rPr>
        <w:t xml:space="preserve">El alcance del </w:t>
      </w:r>
      <w:r w:rsidR="00C32B05">
        <w:rPr>
          <w:rFonts w:cs="Arial"/>
          <w:szCs w:val="20"/>
        </w:rPr>
        <w:t>SIG</w:t>
      </w:r>
      <w:r w:rsidRPr="00264342">
        <w:rPr>
          <w:rFonts w:cs="Arial"/>
          <w:szCs w:val="20"/>
        </w:rPr>
        <w:t>, así como la inclusión de los detalles.</w:t>
      </w:r>
    </w:p>
    <w:p w14:paraId="4232E9CD" w14:textId="071F997A" w:rsidR="00264342" w:rsidRPr="00264342" w:rsidRDefault="00264342" w:rsidP="00264342">
      <w:pPr>
        <w:pStyle w:val="Prrafodelista"/>
        <w:numPr>
          <w:ilvl w:val="0"/>
          <w:numId w:val="6"/>
        </w:numPr>
        <w:spacing w:after="120"/>
        <w:rPr>
          <w:rFonts w:cs="Arial"/>
          <w:szCs w:val="20"/>
        </w:rPr>
      </w:pPr>
      <w:r w:rsidRPr="00264342">
        <w:rPr>
          <w:rFonts w:cs="Arial"/>
          <w:szCs w:val="20"/>
        </w:rPr>
        <w:t xml:space="preserve">Los procedimientos documentados establecidos para el </w:t>
      </w:r>
      <w:r w:rsidR="00C32B05">
        <w:rPr>
          <w:rFonts w:cs="Arial"/>
          <w:szCs w:val="20"/>
        </w:rPr>
        <w:t>SIG</w:t>
      </w:r>
      <w:r w:rsidRPr="00264342">
        <w:rPr>
          <w:rFonts w:cs="Arial"/>
          <w:szCs w:val="20"/>
        </w:rPr>
        <w:t xml:space="preserve">, o referencia a los mismos. </w:t>
      </w:r>
    </w:p>
    <w:p w14:paraId="584A6AB6" w14:textId="0B3AFBB3" w:rsidR="00CB5B4B" w:rsidRPr="00264342" w:rsidRDefault="00CB5B4B" w:rsidP="00264342">
      <w:pPr>
        <w:pStyle w:val="Prrafodelista"/>
        <w:numPr>
          <w:ilvl w:val="0"/>
          <w:numId w:val="6"/>
        </w:numPr>
        <w:spacing w:after="120"/>
        <w:rPr>
          <w:rFonts w:cs="Arial"/>
          <w:szCs w:val="20"/>
        </w:rPr>
      </w:pPr>
      <w:r w:rsidRPr="00264342">
        <w:rPr>
          <w:rFonts w:cs="Arial"/>
          <w:szCs w:val="20"/>
        </w:rPr>
        <w:t xml:space="preserve">La descripción de la interacción de los procesos del </w:t>
      </w:r>
      <w:r w:rsidR="00C32B05">
        <w:rPr>
          <w:rFonts w:cs="Arial"/>
          <w:szCs w:val="20"/>
        </w:rPr>
        <w:t>SIG</w:t>
      </w:r>
      <w:r w:rsidR="00B51843">
        <w:rPr>
          <w:rFonts w:cs="Arial"/>
          <w:szCs w:val="20"/>
        </w:rPr>
        <w:t>.</w:t>
      </w:r>
    </w:p>
    <w:p w14:paraId="7F9A375C" w14:textId="77777777" w:rsidR="000059A7" w:rsidRDefault="000059A7" w:rsidP="00264342">
      <w:pPr>
        <w:spacing w:after="120"/>
        <w:rPr>
          <w:rFonts w:cs="Arial"/>
          <w:b/>
          <w:szCs w:val="20"/>
        </w:rPr>
      </w:pPr>
    </w:p>
    <w:p w14:paraId="39ECB729" w14:textId="7D4DD3FC" w:rsidR="00CB5B4B" w:rsidRDefault="00B51843" w:rsidP="00B51843">
      <w:pPr>
        <w:pStyle w:val="Ttulo2"/>
      </w:pPr>
      <w:bookmarkStart w:id="1" w:name="_Toc65324659"/>
      <w:r>
        <w:t>2.1 Objetivos del manual del SIG</w:t>
      </w:r>
      <w:bookmarkEnd w:id="1"/>
    </w:p>
    <w:p w14:paraId="774E8F6C" w14:textId="77777777" w:rsidR="00B51843" w:rsidRPr="00B51843" w:rsidRDefault="00B51843" w:rsidP="00B51843">
      <w:pPr>
        <w:pStyle w:val="Prrafodelista"/>
        <w:spacing w:line="240" w:lineRule="auto"/>
        <w:ind w:left="420"/>
      </w:pPr>
    </w:p>
    <w:p w14:paraId="104F7F33" w14:textId="4A344FEA" w:rsidR="000059A7" w:rsidRDefault="000059A7" w:rsidP="000059A7">
      <w:pPr>
        <w:pStyle w:val="Default"/>
        <w:numPr>
          <w:ilvl w:val="0"/>
          <w:numId w:val="7"/>
        </w:numPr>
        <w:spacing w:after="120" w:line="360" w:lineRule="auto"/>
        <w:jc w:val="both"/>
        <w:rPr>
          <w:sz w:val="20"/>
          <w:szCs w:val="20"/>
        </w:rPr>
      </w:pPr>
      <w:r>
        <w:rPr>
          <w:sz w:val="20"/>
          <w:szCs w:val="20"/>
        </w:rPr>
        <w:t>Difundir la Política de Calidad de la Universidad Tecnológica Paso del Norte y su estructura documental.</w:t>
      </w:r>
    </w:p>
    <w:p w14:paraId="53EA93BB" w14:textId="627AC645" w:rsidR="000059A7" w:rsidRDefault="000059A7" w:rsidP="000059A7">
      <w:pPr>
        <w:pStyle w:val="Default"/>
        <w:numPr>
          <w:ilvl w:val="0"/>
          <w:numId w:val="7"/>
        </w:numPr>
        <w:spacing w:after="120" w:line="360" w:lineRule="auto"/>
        <w:jc w:val="both"/>
        <w:rPr>
          <w:sz w:val="20"/>
          <w:szCs w:val="20"/>
        </w:rPr>
      </w:pPr>
      <w:r>
        <w:rPr>
          <w:sz w:val="20"/>
          <w:szCs w:val="20"/>
        </w:rPr>
        <w:t xml:space="preserve">Describir, implementar, vigilar, mantener y mejorar el </w:t>
      </w:r>
      <w:r w:rsidR="00C32B05">
        <w:rPr>
          <w:sz w:val="20"/>
          <w:szCs w:val="20"/>
        </w:rPr>
        <w:t>Sistema integral de gestión</w:t>
      </w:r>
      <w:r>
        <w:rPr>
          <w:sz w:val="20"/>
          <w:szCs w:val="20"/>
        </w:rPr>
        <w:t>.</w:t>
      </w:r>
    </w:p>
    <w:p w14:paraId="53E0C325" w14:textId="14131EAC" w:rsidR="000059A7" w:rsidRDefault="000059A7" w:rsidP="000059A7">
      <w:pPr>
        <w:pStyle w:val="Default"/>
        <w:numPr>
          <w:ilvl w:val="0"/>
          <w:numId w:val="7"/>
        </w:numPr>
        <w:spacing w:after="120" w:line="360" w:lineRule="auto"/>
        <w:jc w:val="both"/>
        <w:rPr>
          <w:sz w:val="20"/>
          <w:szCs w:val="20"/>
        </w:rPr>
      </w:pPr>
      <w:r>
        <w:rPr>
          <w:sz w:val="20"/>
          <w:szCs w:val="20"/>
        </w:rPr>
        <w:lastRenderedPageBreak/>
        <w:t xml:space="preserve">Proporcionar documentos y registros para auditar el </w:t>
      </w:r>
      <w:r w:rsidR="00C32B05">
        <w:rPr>
          <w:sz w:val="20"/>
          <w:szCs w:val="20"/>
        </w:rPr>
        <w:t>Sistema integral de gestión</w:t>
      </w:r>
      <w:r>
        <w:rPr>
          <w:sz w:val="20"/>
          <w:szCs w:val="20"/>
        </w:rPr>
        <w:t>.</w:t>
      </w:r>
    </w:p>
    <w:p w14:paraId="3E4A25F0" w14:textId="22501666" w:rsidR="00107D7D" w:rsidRPr="00107D7D" w:rsidRDefault="000059A7" w:rsidP="00107D7D">
      <w:pPr>
        <w:pStyle w:val="Default"/>
        <w:numPr>
          <w:ilvl w:val="0"/>
          <w:numId w:val="7"/>
        </w:numPr>
        <w:spacing w:after="120" w:line="360" w:lineRule="auto"/>
        <w:jc w:val="both"/>
        <w:rPr>
          <w:sz w:val="20"/>
          <w:szCs w:val="20"/>
        </w:rPr>
      </w:pPr>
      <w:r>
        <w:rPr>
          <w:sz w:val="20"/>
          <w:szCs w:val="20"/>
        </w:rPr>
        <w:t xml:space="preserve">Capacitar al personal de la Universidad Tecnológica Paso del Norte en los requerimientos del </w:t>
      </w:r>
      <w:r w:rsidR="00C32B05">
        <w:rPr>
          <w:sz w:val="20"/>
          <w:szCs w:val="20"/>
        </w:rPr>
        <w:t>Sistema integral de gestión</w:t>
      </w:r>
      <w:r>
        <w:rPr>
          <w:sz w:val="20"/>
          <w:szCs w:val="20"/>
        </w:rPr>
        <w:t xml:space="preserve"> y como llegar a su cumplimiento.</w:t>
      </w:r>
    </w:p>
    <w:p w14:paraId="0FCDF3F7" w14:textId="0C855620" w:rsidR="00107D7D" w:rsidRDefault="00107D7D" w:rsidP="00107D7D">
      <w:pPr>
        <w:pStyle w:val="Ttulo"/>
      </w:pPr>
      <w:r w:rsidRPr="00107D7D">
        <w:t>3 Referencias normativas</w:t>
      </w:r>
    </w:p>
    <w:p w14:paraId="7245B53B" w14:textId="77777777" w:rsidR="00107D7D" w:rsidRPr="00107D7D" w:rsidRDefault="00107D7D" w:rsidP="00107D7D"/>
    <w:p w14:paraId="28BC52C3" w14:textId="2E649941" w:rsidR="00107D7D" w:rsidRDefault="00107D7D" w:rsidP="00107D7D">
      <w:r>
        <w:t>El presente manual integral de gestión se encuentra basado en las siguientes normas aplicables:</w:t>
      </w:r>
    </w:p>
    <w:p w14:paraId="4133F9C0" w14:textId="5928BFA6" w:rsidR="00107D7D" w:rsidRDefault="00107D7D" w:rsidP="00107D7D">
      <w:r>
        <w:t>ISO 9001:2015 Sistema de gestión de calidad: requisitos</w:t>
      </w:r>
    </w:p>
    <w:p w14:paraId="7A4D22E5" w14:textId="177E1785" w:rsidR="00107D7D" w:rsidRDefault="00107D7D" w:rsidP="00107D7D">
      <w:r>
        <w:t>ISO 21001:2018 Directrices para la auditoría de los sistemas de gestión</w:t>
      </w:r>
    </w:p>
    <w:p w14:paraId="66DB44F2" w14:textId="392339D4" w:rsidR="00107D7D" w:rsidRPr="00107D7D" w:rsidRDefault="00107D7D" w:rsidP="00107D7D">
      <w:r>
        <w:t>ISO 19011:2018 Organizaciones educativas —Sistemas de gestión para organizaciones educativas —Requisitos con orientación para su uso</w:t>
      </w:r>
    </w:p>
    <w:p w14:paraId="66DAC0F2" w14:textId="77777777" w:rsidR="00B51843" w:rsidRPr="00B51843" w:rsidRDefault="00B51843" w:rsidP="00B51843">
      <w:pPr>
        <w:spacing w:line="240" w:lineRule="auto"/>
      </w:pPr>
    </w:p>
    <w:p w14:paraId="5BBDF40B" w14:textId="514F065E" w:rsidR="00EB1903" w:rsidRDefault="00126A87" w:rsidP="00B51843">
      <w:pPr>
        <w:pStyle w:val="Ttulo"/>
      </w:pPr>
      <w:r w:rsidRPr="00126A87">
        <w:t xml:space="preserve">4 Contexto de </w:t>
      </w:r>
      <w:r w:rsidR="001545FB">
        <w:t>la UTPN</w:t>
      </w:r>
    </w:p>
    <w:p w14:paraId="5FB42DF2" w14:textId="77777777" w:rsidR="00B51843" w:rsidRPr="00B51843" w:rsidRDefault="00B51843" w:rsidP="00B51843">
      <w:pPr>
        <w:spacing w:line="240" w:lineRule="auto"/>
      </w:pPr>
    </w:p>
    <w:p w14:paraId="339B3A78" w14:textId="765B9A1C" w:rsidR="00EB1903" w:rsidRDefault="00126A87" w:rsidP="00B51843">
      <w:pPr>
        <w:pStyle w:val="Ttulo2"/>
        <w:spacing w:line="240" w:lineRule="auto"/>
      </w:pPr>
      <w:bookmarkStart w:id="2" w:name="_Toc65324660"/>
      <w:r w:rsidRPr="00EB1903">
        <w:t xml:space="preserve">4.1 Comprensión de </w:t>
      </w:r>
      <w:r w:rsidR="001545FB">
        <w:t>la UTPN</w:t>
      </w:r>
      <w:r w:rsidRPr="00EB1903">
        <w:t xml:space="preserve"> y de su contexto</w:t>
      </w:r>
      <w:bookmarkEnd w:id="2"/>
    </w:p>
    <w:p w14:paraId="638EC9DF" w14:textId="77777777" w:rsidR="00EB1903" w:rsidRPr="00EB1903" w:rsidRDefault="00EB1903" w:rsidP="00B51843">
      <w:pPr>
        <w:spacing w:line="240" w:lineRule="auto"/>
      </w:pPr>
    </w:p>
    <w:p w14:paraId="46E8E219" w14:textId="059AA07E" w:rsidR="00126A87" w:rsidRPr="00126A87" w:rsidRDefault="00126A87" w:rsidP="00EB1903">
      <w:r w:rsidRPr="00126A87">
        <w:t xml:space="preserve">La </w:t>
      </w:r>
      <w:r w:rsidR="00EB1903">
        <w:t>UTPN</w:t>
      </w:r>
      <w:r w:rsidRPr="00126A87">
        <w:t xml:space="preserve"> debe determinar las cuestiones externas e internas que son pertinentes para su</w:t>
      </w:r>
      <w:r w:rsidR="00EB1903">
        <w:t xml:space="preserve"> </w:t>
      </w:r>
      <w:r w:rsidRPr="00126A87">
        <w:t>propósito, su responsabilidad social y su dirección estratégica, y que afectan su capacidad para lograr</w:t>
      </w:r>
      <w:r w:rsidR="00EB1903">
        <w:t xml:space="preserve"> </w:t>
      </w:r>
      <w:r w:rsidRPr="00126A87">
        <w:t>los resultados esperados del S</w:t>
      </w:r>
      <w:r w:rsidR="00EB1903">
        <w:t xml:space="preserve">IG. </w:t>
      </w:r>
      <w:r w:rsidRPr="00126A87">
        <w:t xml:space="preserve">La </w:t>
      </w:r>
      <w:r w:rsidR="00EB1903">
        <w:t>UTPN</w:t>
      </w:r>
      <w:r w:rsidRPr="00126A87">
        <w:t xml:space="preserve"> debe realizar el seguimiento y la revisión de la información sobre estas cuestiones</w:t>
      </w:r>
      <w:r w:rsidR="00EB1903">
        <w:t xml:space="preserve"> </w:t>
      </w:r>
      <w:r w:rsidRPr="00126A87">
        <w:t>externas e internas.</w:t>
      </w:r>
    </w:p>
    <w:p w14:paraId="4ECB28E0" w14:textId="72B4FFA8" w:rsidR="00C43D49" w:rsidRDefault="00EB1903" w:rsidP="00EB1903">
      <w:r>
        <w:t xml:space="preserve">La UTPN a través del rector establece el PIDE (PLAN INSTITUCIONAL DE DESARROLLO), incluyendo los factores externos e internos que afectan a la institución. </w:t>
      </w:r>
      <w:r w:rsidR="00E72C4E">
        <w:t xml:space="preserve">En el mismo se enuncia las múltiples maneras mediante las cuales se da cumplimiento a las obligaciones sociales, de atención a las necesidades </w:t>
      </w:r>
      <w:r w:rsidR="00E72C4E">
        <w:lastRenderedPageBreak/>
        <w:t>especiales de educación, de protección de datos y con miras hacia la construcción de un espacio seguro e incluyente</w:t>
      </w:r>
      <w:r>
        <w:t>.</w:t>
      </w:r>
    </w:p>
    <w:p w14:paraId="79ED2937" w14:textId="77777777" w:rsidR="0007624D" w:rsidRDefault="0007624D" w:rsidP="0007624D">
      <w:pPr>
        <w:pStyle w:val="Ttulo2"/>
      </w:pPr>
      <w:bookmarkStart w:id="3" w:name="_Toc65324661"/>
      <w:r>
        <w:t>4.2 Comprensión de las necesidades y expectativas de las partes interesadas</w:t>
      </w:r>
      <w:bookmarkEnd w:id="3"/>
    </w:p>
    <w:p w14:paraId="7F2F59C9" w14:textId="0E8CCCEB" w:rsidR="0007624D" w:rsidRDefault="0007624D" w:rsidP="0007624D">
      <w:r>
        <w:t xml:space="preserve">Debido a su efecto o efecto potencial en la capacidad de </w:t>
      </w:r>
      <w:r w:rsidR="001545FB">
        <w:t>la UTPN</w:t>
      </w:r>
      <w:r>
        <w:t xml:space="preserve"> de proporcionar regular y sosteniblemente productos y servicios educativos, </w:t>
      </w:r>
      <w:r w:rsidR="001545FB">
        <w:t>la UTPN</w:t>
      </w:r>
      <w:r>
        <w:t xml:space="preserve"> debe determinar:</w:t>
      </w:r>
    </w:p>
    <w:p w14:paraId="56946D8D" w14:textId="7FACB9F8" w:rsidR="0007624D" w:rsidRDefault="0007624D" w:rsidP="0007624D">
      <w:r>
        <w:t xml:space="preserve">a) las partes interesadas que son relevantes para el </w:t>
      </w:r>
      <w:r w:rsidR="001545FB">
        <w:t>SIG</w:t>
      </w:r>
      <w:r>
        <w:t>;</w:t>
      </w:r>
    </w:p>
    <w:p w14:paraId="173BAC0B" w14:textId="77777777" w:rsidR="0007624D" w:rsidRDefault="0007624D" w:rsidP="0007624D">
      <w:r>
        <w:t>b) los requisitos pertinentes de estas partes interesadas.</w:t>
      </w:r>
    </w:p>
    <w:p w14:paraId="5BDEDCAC" w14:textId="41418409" w:rsidR="00EB1903" w:rsidRDefault="00EB1903" w:rsidP="000762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873"/>
        <w:gridCol w:w="3253"/>
        <w:gridCol w:w="3686"/>
      </w:tblGrid>
      <w:tr w:rsidR="00C77796" w:rsidRPr="009638BB" w14:paraId="5E73C2EC" w14:textId="77777777" w:rsidTr="00C77796">
        <w:trPr>
          <w:trHeight w:val="368"/>
        </w:trPr>
        <w:tc>
          <w:tcPr>
            <w:tcW w:w="0" w:type="auto"/>
            <w:shd w:val="clear" w:color="auto" w:fill="4472C4"/>
          </w:tcPr>
          <w:p w14:paraId="292B0551" w14:textId="77777777" w:rsidR="00C77796" w:rsidRPr="009638BB" w:rsidRDefault="00C77796" w:rsidP="001545FB">
            <w:pPr>
              <w:spacing w:after="0"/>
              <w:rPr>
                <w:rFonts w:cs="Helvetica"/>
                <w:b/>
                <w:color w:val="FFFFFF"/>
              </w:rPr>
            </w:pPr>
            <w:r w:rsidRPr="009638BB">
              <w:rPr>
                <w:rFonts w:cs="Helvetica"/>
                <w:b/>
                <w:color w:val="FFFFFF"/>
              </w:rPr>
              <w:t>No.</w:t>
            </w:r>
          </w:p>
        </w:tc>
        <w:tc>
          <w:tcPr>
            <w:tcW w:w="1873" w:type="dxa"/>
            <w:shd w:val="clear" w:color="auto" w:fill="4472C4"/>
          </w:tcPr>
          <w:p w14:paraId="7277C0DA" w14:textId="77777777" w:rsidR="00C77796" w:rsidRPr="009638BB" w:rsidRDefault="00C77796" w:rsidP="001545FB">
            <w:pPr>
              <w:spacing w:after="0"/>
              <w:ind w:right="-105"/>
              <w:rPr>
                <w:rFonts w:cs="Helvetica"/>
                <w:b/>
                <w:color w:val="FFFFFF"/>
              </w:rPr>
            </w:pPr>
            <w:r w:rsidRPr="009638BB">
              <w:rPr>
                <w:rFonts w:cs="Helvetica"/>
                <w:b/>
                <w:color w:val="FFFFFF"/>
              </w:rPr>
              <w:t>Parte interesada</w:t>
            </w:r>
          </w:p>
        </w:tc>
        <w:tc>
          <w:tcPr>
            <w:tcW w:w="3253" w:type="dxa"/>
            <w:shd w:val="clear" w:color="auto" w:fill="4472C4"/>
          </w:tcPr>
          <w:p w14:paraId="772E4F85" w14:textId="77777777" w:rsidR="00C77796" w:rsidRPr="009638BB" w:rsidRDefault="00C77796" w:rsidP="001545FB">
            <w:pPr>
              <w:spacing w:after="0"/>
              <w:rPr>
                <w:rFonts w:cs="Helvetica"/>
                <w:b/>
                <w:color w:val="FFFFFF"/>
              </w:rPr>
            </w:pPr>
            <w:r w:rsidRPr="009638BB">
              <w:rPr>
                <w:rFonts w:cs="Helvetica"/>
                <w:b/>
                <w:color w:val="FFFFFF"/>
              </w:rPr>
              <w:t>Necesidades y expectativas</w:t>
            </w:r>
          </w:p>
        </w:tc>
        <w:tc>
          <w:tcPr>
            <w:tcW w:w="3686" w:type="dxa"/>
            <w:shd w:val="clear" w:color="auto" w:fill="4472C4"/>
          </w:tcPr>
          <w:p w14:paraId="46ADA9E9" w14:textId="6E61A72A" w:rsidR="00C77796" w:rsidRPr="009638BB" w:rsidRDefault="00C77796" w:rsidP="001545FB">
            <w:pPr>
              <w:spacing w:after="0"/>
              <w:rPr>
                <w:rFonts w:cs="Helvetica"/>
                <w:b/>
                <w:color w:val="FFFFFF"/>
              </w:rPr>
            </w:pPr>
            <w:r>
              <w:rPr>
                <w:rFonts w:cs="Helvetica"/>
                <w:b/>
                <w:color w:val="FFFFFF"/>
              </w:rPr>
              <w:t>Seguimiento y revisión</w:t>
            </w:r>
          </w:p>
        </w:tc>
      </w:tr>
      <w:tr w:rsidR="00C77796" w:rsidRPr="009638BB" w14:paraId="375BDFEC" w14:textId="77777777" w:rsidTr="00C77796">
        <w:trPr>
          <w:trHeight w:val="1460"/>
        </w:trPr>
        <w:tc>
          <w:tcPr>
            <w:tcW w:w="0" w:type="auto"/>
          </w:tcPr>
          <w:p w14:paraId="1A09CBCD" w14:textId="77777777" w:rsidR="00C77796" w:rsidRPr="009638BB" w:rsidRDefault="00C77796" w:rsidP="001545FB">
            <w:pPr>
              <w:spacing w:after="0"/>
              <w:rPr>
                <w:rFonts w:cs="Helvetica"/>
                <w:b/>
                <w:color w:val="000000"/>
              </w:rPr>
            </w:pPr>
            <w:r w:rsidRPr="009638BB">
              <w:rPr>
                <w:rFonts w:cs="Helvetica"/>
                <w:b/>
                <w:color w:val="000000"/>
              </w:rPr>
              <w:t>1</w:t>
            </w:r>
          </w:p>
        </w:tc>
        <w:tc>
          <w:tcPr>
            <w:tcW w:w="1873" w:type="dxa"/>
          </w:tcPr>
          <w:p w14:paraId="04DC38D0" w14:textId="7D5FCFA5" w:rsidR="00C77796" w:rsidRPr="009638BB" w:rsidRDefault="00C77796" w:rsidP="001545FB">
            <w:pPr>
              <w:spacing w:after="0"/>
              <w:rPr>
                <w:rFonts w:cs="Helvetica"/>
                <w:b/>
                <w:color w:val="000000"/>
              </w:rPr>
            </w:pPr>
            <w:r>
              <w:rPr>
                <w:rFonts w:cs="Helvetica"/>
                <w:b/>
                <w:color w:val="000000"/>
              </w:rPr>
              <w:t>Estudiantes</w:t>
            </w:r>
          </w:p>
        </w:tc>
        <w:tc>
          <w:tcPr>
            <w:tcW w:w="3253" w:type="dxa"/>
          </w:tcPr>
          <w:p w14:paraId="6FF206C9" w14:textId="77777777" w:rsidR="00C77796" w:rsidRDefault="00C77796" w:rsidP="0007624D">
            <w:pPr>
              <w:numPr>
                <w:ilvl w:val="0"/>
                <w:numId w:val="11"/>
              </w:numPr>
              <w:spacing w:before="0" w:after="0"/>
              <w:ind w:left="381"/>
              <w:rPr>
                <w:rFonts w:cs="Helvetica"/>
              </w:rPr>
            </w:pPr>
            <w:r>
              <w:rPr>
                <w:rFonts w:cs="Helvetica"/>
              </w:rPr>
              <w:t>Cumplimiento del plan educativo</w:t>
            </w:r>
          </w:p>
          <w:p w14:paraId="3016EB33" w14:textId="77777777" w:rsidR="00C77796" w:rsidRDefault="00C77796" w:rsidP="0007624D">
            <w:pPr>
              <w:numPr>
                <w:ilvl w:val="0"/>
                <w:numId w:val="11"/>
              </w:numPr>
              <w:spacing w:before="0" w:after="0"/>
              <w:ind w:left="381"/>
              <w:rPr>
                <w:rFonts w:cs="Helvetica"/>
              </w:rPr>
            </w:pPr>
            <w:r>
              <w:rPr>
                <w:rFonts w:cs="Helvetica"/>
              </w:rPr>
              <w:t>Retroalimentación y evaluación del desempeño</w:t>
            </w:r>
          </w:p>
          <w:p w14:paraId="6E96B8B1" w14:textId="77777777" w:rsidR="00C77796" w:rsidRDefault="00C77796" w:rsidP="0007624D">
            <w:pPr>
              <w:numPr>
                <w:ilvl w:val="0"/>
                <w:numId w:val="11"/>
              </w:numPr>
              <w:spacing w:before="0" w:after="0"/>
              <w:ind w:left="381"/>
              <w:rPr>
                <w:rFonts w:cs="Helvetica"/>
              </w:rPr>
            </w:pPr>
            <w:r>
              <w:rPr>
                <w:rFonts w:cs="Helvetica"/>
              </w:rPr>
              <w:t>Instalaciones adecuadas para el apredizaje</w:t>
            </w:r>
          </w:p>
          <w:p w14:paraId="2F8E01C8" w14:textId="77777777" w:rsidR="00C77796" w:rsidRDefault="00C77796" w:rsidP="0007624D">
            <w:pPr>
              <w:numPr>
                <w:ilvl w:val="0"/>
                <w:numId w:val="11"/>
              </w:numPr>
              <w:spacing w:before="0" w:after="0"/>
              <w:ind w:left="381"/>
              <w:rPr>
                <w:rFonts w:cs="Helvetica"/>
              </w:rPr>
            </w:pPr>
            <w:r>
              <w:rPr>
                <w:rFonts w:cs="Helvetica"/>
              </w:rPr>
              <w:t>Servicio de tutorías</w:t>
            </w:r>
          </w:p>
          <w:p w14:paraId="686D186A" w14:textId="11833883" w:rsidR="00C77796" w:rsidRDefault="00E72C4E" w:rsidP="0007624D">
            <w:pPr>
              <w:numPr>
                <w:ilvl w:val="0"/>
                <w:numId w:val="11"/>
              </w:numPr>
              <w:spacing w:before="0" w:after="0"/>
              <w:ind w:left="381"/>
              <w:rPr>
                <w:rFonts w:cs="Helvetica"/>
              </w:rPr>
            </w:pPr>
            <w:r>
              <w:rPr>
                <w:rFonts w:cs="Helvetica"/>
              </w:rPr>
              <w:t>Atención psicoló</w:t>
            </w:r>
            <w:r w:rsidR="00C77796">
              <w:rPr>
                <w:rFonts w:cs="Helvetica"/>
              </w:rPr>
              <w:t>gica</w:t>
            </w:r>
          </w:p>
          <w:p w14:paraId="5EDD0D54" w14:textId="24A6A969" w:rsidR="00C77796" w:rsidRDefault="00E72C4E" w:rsidP="0007624D">
            <w:pPr>
              <w:numPr>
                <w:ilvl w:val="0"/>
                <w:numId w:val="11"/>
              </w:numPr>
              <w:spacing w:before="0" w:after="0"/>
              <w:ind w:left="381"/>
              <w:rPr>
                <w:rFonts w:cs="Helvetica"/>
              </w:rPr>
            </w:pPr>
            <w:r>
              <w:rPr>
                <w:rFonts w:cs="Helvetica"/>
              </w:rPr>
              <w:t>Atención mé</w:t>
            </w:r>
            <w:r w:rsidR="00C77796">
              <w:rPr>
                <w:rFonts w:cs="Helvetica"/>
              </w:rPr>
              <w:t>dica de emergencia</w:t>
            </w:r>
          </w:p>
          <w:p w14:paraId="33162275" w14:textId="44FABE63" w:rsidR="00C77796" w:rsidRDefault="00E72C4E" w:rsidP="0007624D">
            <w:pPr>
              <w:numPr>
                <w:ilvl w:val="0"/>
                <w:numId w:val="11"/>
              </w:numPr>
              <w:spacing w:before="0" w:after="0"/>
              <w:ind w:left="381"/>
              <w:rPr>
                <w:rFonts w:cs="Helvetica"/>
              </w:rPr>
            </w:pPr>
            <w:r>
              <w:rPr>
                <w:rFonts w:cs="Helvetica"/>
              </w:rPr>
              <w:t>Á</w:t>
            </w:r>
            <w:r w:rsidR="00C77796">
              <w:rPr>
                <w:rFonts w:cs="Helvetica"/>
              </w:rPr>
              <w:t>reas recreativas</w:t>
            </w:r>
          </w:p>
          <w:p w14:paraId="391E0981" w14:textId="31359C66" w:rsidR="00C77796" w:rsidRDefault="00C77796" w:rsidP="0007624D">
            <w:pPr>
              <w:numPr>
                <w:ilvl w:val="0"/>
                <w:numId w:val="11"/>
              </w:numPr>
              <w:spacing w:before="0" w:after="0"/>
              <w:ind w:left="381"/>
              <w:rPr>
                <w:rFonts w:cs="Helvetica"/>
              </w:rPr>
            </w:pPr>
            <w:r>
              <w:rPr>
                <w:rFonts w:cs="Helvetica"/>
              </w:rPr>
              <w:t>Espacio para consulta de información</w:t>
            </w:r>
          </w:p>
          <w:p w14:paraId="437EC421" w14:textId="77777777" w:rsidR="00C77796" w:rsidRDefault="00C77796" w:rsidP="0007624D">
            <w:pPr>
              <w:numPr>
                <w:ilvl w:val="0"/>
                <w:numId w:val="11"/>
              </w:numPr>
              <w:spacing w:before="0" w:after="0"/>
              <w:ind w:left="381"/>
              <w:rPr>
                <w:rFonts w:cs="Helvetica"/>
              </w:rPr>
            </w:pPr>
            <w:r>
              <w:rPr>
                <w:rFonts w:cs="Helvetica"/>
              </w:rPr>
              <w:t>Oportunidades de becas</w:t>
            </w:r>
          </w:p>
          <w:p w14:paraId="51BED5FE" w14:textId="77777777" w:rsidR="00C77796" w:rsidRDefault="00C77796" w:rsidP="0007624D">
            <w:pPr>
              <w:numPr>
                <w:ilvl w:val="0"/>
                <w:numId w:val="11"/>
              </w:numPr>
              <w:spacing w:before="0" w:after="0"/>
              <w:ind w:left="381"/>
              <w:rPr>
                <w:rFonts w:cs="Helvetica"/>
              </w:rPr>
            </w:pPr>
            <w:r>
              <w:rPr>
                <w:rFonts w:cs="Helvetica"/>
              </w:rPr>
              <w:t>Acceso a internet</w:t>
            </w:r>
          </w:p>
          <w:p w14:paraId="4DA97A42" w14:textId="77777777" w:rsidR="00C77796" w:rsidRDefault="00C77796" w:rsidP="0007624D">
            <w:pPr>
              <w:numPr>
                <w:ilvl w:val="0"/>
                <w:numId w:val="11"/>
              </w:numPr>
              <w:spacing w:before="0" w:after="0"/>
              <w:ind w:left="381"/>
              <w:rPr>
                <w:rFonts w:cs="Helvetica"/>
              </w:rPr>
            </w:pPr>
            <w:r>
              <w:rPr>
                <w:rFonts w:cs="Helvetica"/>
              </w:rPr>
              <w:lastRenderedPageBreak/>
              <w:t>Plataforma de estudio virtual</w:t>
            </w:r>
          </w:p>
          <w:p w14:paraId="45731313" w14:textId="2DA2CC83" w:rsidR="00C77796" w:rsidRDefault="00C77796" w:rsidP="0007624D">
            <w:pPr>
              <w:numPr>
                <w:ilvl w:val="0"/>
                <w:numId w:val="11"/>
              </w:numPr>
              <w:spacing w:before="0" w:after="0"/>
              <w:ind w:left="381"/>
              <w:rPr>
                <w:rFonts w:cs="Helvetica"/>
              </w:rPr>
            </w:pPr>
            <w:r>
              <w:rPr>
                <w:rFonts w:cs="Helvetica"/>
              </w:rPr>
              <w:t>Acceso a servicio de cafetería</w:t>
            </w:r>
          </w:p>
          <w:p w14:paraId="598C7ABB" w14:textId="4477C040" w:rsidR="00C77796" w:rsidRDefault="00C77796" w:rsidP="0007624D">
            <w:pPr>
              <w:numPr>
                <w:ilvl w:val="0"/>
                <w:numId w:val="11"/>
              </w:numPr>
              <w:spacing w:before="0" w:after="0"/>
              <w:ind w:left="381"/>
              <w:rPr>
                <w:rFonts w:cs="Helvetica"/>
              </w:rPr>
            </w:pPr>
            <w:r>
              <w:rPr>
                <w:rFonts w:cs="Helvetica"/>
              </w:rPr>
              <w:t>Oportunidad de realizar actvidades extracurriculares</w:t>
            </w:r>
          </w:p>
          <w:p w14:paraId="2D973271" w14:textId="7E776538" w:rsidR="00C77796" w:rsidRPr="00C92219" w:rsidRDefault="00C77796" w:rsidP="00C77796">
            <w:pPr>
              <w:spacing w:before="0" w:after="0"/>
              <w:rPr>
                <w:rFonts w:cs="Helvetica"/>
              </w:rPr>
            </w:pPr>
          </w:p>
        </w:tc>
        <w:tc>
          <w:tcPr>
            <w:tcW w:w="3686" w:type="dxa"/>
          </w:tcPr>
          <w:p w14:paraId="082E5FF3" w14:textId="77777777" w:rsidR="00C77796" w:rsidRDefault="00C77796" w:rsidP="0007624D">
            <w:pPr>
              <w:numPr>
                <w:ilvl w:val="0"/>
                <w:numId w:val="12"/>
              </w:numPr>
              <w:spacing w:before="0" w:after="0"/>
              <w:ind w:left="364"/>
              <w:rPr>
                <w:rFonts w:cs="Helvetica"/>
              </w:rPr>
            </w:pPr>
            <w:r w:rsidRPr="009638BB">
              <w:rPr>
                <w:rFonts w:cs="Helvetica"/>
              </w:rPr>
              <w:lastRenderedPageBreak/>
              <w:t xml:space="preserve"> </w:t>
            </w:r>
            <w:r>
              <w:rPr>
                <w:rFonts w:cs="Helvetica"/>
              </w:rPr>
              <w:t>Evaluaciones a docentes y seguimiento por parte de tutor</w:t>
            </w:r>
          </w:p>
          <w:p w14:paraId="3650CE2C" w14:textId="5BB2AE97" w:rsidR="00C77796" w:rsidRDefault="00E72C4E" w:rsidP="0007624D">
            <w:pPr>
              <w:numPr>
                <w:ilvl w:val="0"/>
                <w:numId w:val="12"/>
              </w:numPr>
              <w:spacing w:before="0" w:after="0"/>
              <w:ind w:left="364"/>
              <w:rPr>
                <w:rFonts w:cs="Helvetica"/>
              </w:rPr>
            </w:pPr>
            <w:r>
              <w:rPr>
                <w:rFonts w:cs="Helvetica"/>
              </w:rPr>
              <w:t>Control de retr</w:t>
            </w:r>
            <w:r w:rsidR="00C77796">
              <w:rPr>
                <w:rFonts w:cs="Helvetica"/>
              </w:rPr>
              <w:t>o</w:t>
            </w:r>
            <w:r>
              <w:rPr>
                <w:rFonts w:cs="Helvetica"/>
              </w:rPr>
              <w:t>a</w:t>
            </w:r>
            <w:r w:rsidR="00C77796">
              <w:rPr>
                <w:rFonts w:cs="Helvetica"/>
              </w:rPr>
              <w:t>limentación mediante el sistema SISE.</w:t>
            </w:r>
          </w:p>
          <w:p w14:paraId="71780752" w14:textId="77777777" w:rsidR="00C77796" w:rsidRDefault="00C77796" w:rsidP="0007624D">
            <w:pPr>
              <w:numPr>
                <w:ilvl w:val="0"/>
                <w:numId w:val="12"/>
              </w:numPr>
              <w:spacing w:before="0" w:after="0"/>
              <w:ind w:left="364"/>
              <w:rPr>
                <w:rFonts w:cs="Helvetica"/>
              </w:rPr>
            </w:pPr>
            <w:r>
              <w:rPr>
                <w:rFonts w:cs="Helvetica"/>
              </w:rPr>
              <w:t>Plan de mantenimiento de la UTPN.</w:t>
            </w:r>
          </w:p>
          <w:p w14:paraId="1097BF50" w14:textId="0FD6E99F" w:rsidR="00C77796" w:rsidRDefault="00E72C4E" w:rsidP="0007624D">
            <w:pPr>
              <w:numPr>
                <w:ilvl w:val="0"/>
                <w:numId w:val="12"/>
              </w:numPr>
              <w:spacing w:before="0" w:after="0"/>
              <w:ind w:left="364"/>
              <w:rPr>
                <w:rFonts w:cs="Helvetica"/>
              </w:rPr>
            </w:pPr>
            <w:r>
              <w:rPr>
                <w:rFonts w:cs="Helvetica"/>
              </w:rPr>
              <w:t>Bitá</w:t>
            </w:r>
            <w:r w:rsidR="00C77796">
              <w:rPr>
                <w:rFonts w:cs="Helvetica"/>
              </w:rPr>
              <w:t>coras de tutorías</w:t>
            </w:r>
          </w:p>
          <w:p w14:paraId="6C01370A" w14:textId="2AC77FF2" w:rsidR="00C77796" w:rsidRDefault="00E72C4E" w:rsidP="0007624D">
            <w:pPr>
              <w:numPr>
                <w:ilvl w:val="0"/>
                <w:numId w:val="12"/>
              </w:numPr>
              <w:spacing w:before="0" w:after="0"/>
              <w:ind w:left="364"/>
              <w:rPr>
                <w:rFonts w:cs="Helvetica"/>
              </w:rPr>
            </w:pPr>
            <w:r>
              <w:rPr>
                <w:rFonts w:cs="Helvetica"/>
              </w:rPr>
              <w:t>Bitácoras de atención psicoló</w:t>
            </w:r>
            <w:r w:rsidR="00C77796">
              <w:rPr>
                <w:rFonts w:cs="Helvetica"/>
              </w:rPr>
              <w:t xml:space="preserve">gica </w:t>
            </w:r>
          </w:p>
          <w:p w14:paraId="2DE7F009" w14:textId="24B7A2F6" w:rsidR="00C77796" w:rsidRDefault="00E72C4E" w:rsidP="0007624D">
            <w:pPr>
              <w:numPr>
                <w:ilvl w:val="0"/>
                <w:numId w:val="12"/>
              </w:numPr>
              <w:spacing w:before="0" w:after="0"/>
              <w:ind w:left="364"/>
              <w:rPr>
                <w:rFonts w:cs="Helvetica"/>
              </w:rPr>
            </w:pPr>
            <w:r>
              <w:rPr>
                <w:rFonts w:cs="Helvetica"/>
              </w:rPr>
              <w:t>Bitá</w:t>
            </w:r>
            <w:r w:rsidR="00C77796">
              <w:rPr>
                <w:rFonts w:cs="Helvetica"/>
              </w:rPr>
              <w:t>cora y control de servicios por parte de enfermería</w:t>
            </w:r>
          </w:p>
          <w:p w14:paraId="524072C4" w14:textId="4FA8A189" w:rsidR="00C77796" w:rsidRDefault="00E72C4E" w:rsidP="0007624D">
            <w:pPr>
              <w:numPr>
                <w:ilvl w:val="0"/>
                <w:numId w:val="12"/>
              </w:numPr>
              <w:spacing w:before="0" w:after="0"/>
              <w:ind w:left="364"/>
              <w:rPr>
                <w:rFonts w:cs="Helvetica"/>
              </w:rPr>
            </w:pPr>
            <w:r>
              <w:rPr>
                <w:rFonts w:cs="Helvetica"/>
              </w:rPr>
              <w:t xml:space="preserve">Plan de </w:t>
            </w:r>
            <w:r w:rsidR="00277795">
              <w:rPr>
                <w:rFonts w:cs="Helvetica"/>
              </w:rPr>
              <w:t>mantenimiento</w:t>
            </w:r>
            <w:r>
              <w:rPr>
                <w:rFonts w:cs="Helvetica"/>
              </w:rPr>
              <w:t xml:space="preserve"> de á</w:t>
            </w:r>
            <w:r w:rsidR="00C77796">
              <w:rPr>
                <w:rFonts w:cs="Helvetica"/>
              </w:rPr>
              <w:t>reas recreativas</w:t>
            </w:r>
          </w:p>
          <w:p w14:paraId="3123883C" w14:textId="77777777" w:rsidR="00C77796" w:rsidRDefault="00C77796" w:rsidP="0007624D">
            <w:pPr>
              <w:numPr>
                <w:ilvl w:val="0"/>
                <w:numId w:val="12"/>
              </w:numPr>
              <w:spacing w:before="0" w:after="0"/>
              <w:ind w:left="364"/>
              <w:rPr>
                <w:rFonts w:cs="Helvetica"/>
              </w:rPr>
            </w:pPr>
            <w:r>
              <w:rPr>
                <w:rFonts w:cs="Helvetica"/>
              </w:rPr>
              <w:t>Servicio de biblioteca</w:t>
            </w:r>
          </w:p>
          <w:p w14:paraId="44501B89" w14:textId="77777777" w:rsidR="00C77796" w:rsidRDefault="00C77796" w:rsidP="0007624D">
            <w:pPr>
              <w:numPr>
                <w:ilvl w:val="0"/>
                <w:numId w:val="12"/>
              </w:numPr>
              <w:spacing w:before="0" w:after="0"/>
              <w:ind w:left="364"/>
              <w:rPr>
                <w:rFonts w:cs="Helvetica"/>
              </w:rPr>
            </w:pPr>
            <w:r>
              <w:rPr>
                <w:rFonts w:cs="Helvetica"/>
              </w:rPr>
              <w:t>Oferta de becas a través de la pagina web y redes sociales</w:t>
            </w:r>
          </w:p>
          <w:p w14:paraId="2A43AEC5" w14:textId="77777777" w:rsidR="00C77796" w:rsidRDefault="00C77796" w:rsidP="0007624D">
            <w:pPr>
              <w:numPr>
                <w:ilvl w:val="0"/>
                <w:numId w:val="12"/>
              </w:numPr>
              <w:spacing w:before="0" w:after="0"/>
              <w:ind w:left="364"/>
              <w:rPr>
                <w:rFonts w:cs="Helvetica"/>
              </w:rPr>
            </w:pPr>
            <w:r>
              <w:rPr>
                <w:rFonts w:cs="Helvetica"/>
              </w:rPr>
              <w:lastRenderedPageBreak/>
              <w:t>Servicio de microsoft teams</w:t>
            </w:r>
          </w:p>
          <w:p w14:paraId="2FC927CA" w14:textId="77777777" w:rsidR="00C77796" w:rsidRDefault="00C77796" w:rsidP="0007624D">
            <w:pPr>
              <w:numPr>
                <w:ilvl w:val="0"/>
                <w:numId w:val="12"/>
              </w:numPr>
              <w:spacing w:before="0" w:after="0"/>
              <w:ind w:left="364"/>
              <w:rPr>
                <w:rFonts w:cs="Helvetica"/>
              </w:rPr>
            </w:pPr>
            <w:r>
              <w:rPr>
                <w:rFonts w:cs="Helvetica"/>
              </w:rPr>
              <w:t>Servicio de cafetería</w:t>
            </w:r>
          </w:p>
          <w:p w14:paraId="42CA85A9" w14:textId="23A4B4FC" w:rsidR="00C77796" w:rsidRPr="009638BB" w:rsidRDefault="00C77796" w:rsidP="0007624D">
            <w:pPr>
              <w:numPr>
                <w:ilvl w:val="0"/>
                <w:numId w:val="12"/>
              </w:numPr>
              <w:spacing w:before="0" w:after="0"/>
              <w:ind w:left="364"/>
              <w:rPr>
                <w:rFonts w:cs="Helvetica"/>
              </w:rPr>
            </w:pPr>
            <w:r>
              <w:rPr>
                <w:rFonts w:cs="Helvetica"/>
              </w:rPr>
              <w:t>Oferta de actividades extracurriculares.</w:t>
            </w:r>
          </w:p>
        </w:tc>
      </w:tr>
      <w:tr w:rsidR="00C77796" w:rsidRPr="009638BB" w14:paraId="6FBB94B6" w14:textId="77777777" w:rsidTr="00C77796">
        <w:tc>
          <w:tcPr>
            <w:tcW w:w="0" w:type="auto"/>
          </w:tcPr>
          <w:p w14:paraId="5AAA3926" w14:textId="77777777" w:rsidR="00C77796" w:rsidRPr="009638BB" w:rsidRDefault="00C77796" w:rsidP="001545FB">
            <w:pPr>
              <w:spacing w:after="0"/>
              <w:rPr>
                <w:rFonts w:cs="Helvetica"/>
                <w:b/>
                <w:color w:val="000000"/>
              </w:rPr>
            </w:pPr>
            <w:r w:rsidRPr="009638BB">
              <w:rPr>
                <w:rFonts w:cs="Helvetica"/>
                <w:b/>
                <w:color w:val="000000"/>
              </w:rPr>
              <w:lastRenderedPageBreak/>
              <w:t>2</w:t>
            </w:r>
          </w:p>
        </w:tc>
        <w:tc>
          <w:tcPr>
            <w:tcW w:w="1873" w:type="dxa"/>
          </w:tcPr>
          <w:p w14:paraId="4F5F4D88" w14:textId="77777777" w:rsidR="00C77796" w:rsidRPr="009638BB" w:rsidRDefault="00C77796" w:rsidP="001545FB">
            <w:pPr>
              <w:spacing w:after="0"/>
              <w:rPr>
                <w:rFonts w:cs="Helvetica"/>
                <w:b/>
                <w:color w:val="000000"/>
              </w:rPr>
            </w:pPr>
            <w:r w:rsidRPr="009638BB">
              <w:rPr>
                <w:rFonts w:cs="Helvetica"/>
                <w:b/>
                <w:color w:val="000000"/>
              </w:rPr>
              <w:t>Proveedores</w:t>
            </w:r>
          </w:p>
        </w:tc>
        <w:tc>
          <w:tcPr>
            <w:tcW w:w="3253" w:type="dxa"/>
          </w:tcPr>
          <w:p w14:paraId="162E355F" w14:textId="77777777" w:rsidR="00C77796" w:rsidRPr="009638BB" w:rsidRDefault="00C77796" w:rsidP="0007624D">
            <w:pPr>
              <w:numPr>
                <w:ilvl w:val="0"/>
                <w:numId w:val="13"/>
              </w:numPr>
              <w:spacing w:before="0" w:after="0"/>
              <w:ind w:left="381"/>
              <w:rPr>
                <w:rFonts w:cs="Helvetica"/>
              </w:rPr>
            </w:pPr>
            <w:r w:rsidRPr="009638BB">
              <w:rPr>
                <w:rFonts w:cs="Helvetica"/>
              </w:rPr>
              <w:t>Pago en tiempo de facturas</w:t>
            </w:r>
          </w:p>
          <w:p w14:paraId="05C2449F" w14:textId="77777777" w:rsidR="00C77796" w:rsidRPr="009638BB" w:rsidRDefault="00C77796" w:rsidP="0007624D">
            <w:pPr>
              <w:numPr>
                <w:ilvl w:val="0"/>
                <w:numId w:val="13"/>
              </w:numPr>
              <w:spacing w:before="0" w:after="0"/>
              <w:ind w:left="381"/>
              <w:rPr>
                <w:rFonts w:cs="Helvetica"/>
              </w:rPr>
            </w:pPr>
            <w:r w:rsidRPr="009638BB">
              <w:rPr>
                <w:rFonts w:cs="Helvetica"/>
              </w:rPr>
              <w:t>Entregas en tiempo de los productos o servicios</w:t>
            </w:r>
          </w:p>
        </w:tc>
        <w:tc>
          <w:tcPr>
            <w:tcW w:w="3686" w:type="dxa"/>
          </w:tcPr>
          <w:p w14:paraId="08CF49B4" w14:textId="32424B92" w:rsidR="00C77796" w:rsidRPr="009638BB" w:rsidRDefault="00C77796" w:rsidP="0007624D">
            <w:pPr>
              <w:numPr>
                <w:ilvl w:val="0"/>
                <w:numId w:val="14"/>
              </w:numPr>
              <w:spacing w:before="0" w:after="0"/>
              <w:ind w:left="364"/>
              <w:rPr>
                <w:rFonts w:cs="Helvetica"/>
              </w:rPr>
            </w:pPr>
            <w:r w:rsidRPr="009638BB">
              <w:rPr>
                <w:rFonts w:cs="Helvetica"/>
              </w:rPr>
              <w:t xml:space="preserve">Control de pagos a proveedores </w:t>
            </w:r>
          </w:p>
          <w:p w14:paraId="134B2BE0" w14:textId="77777777" w:rsidR="00C77796" w:rsidRPr="009638BB" w:rsidRDefault="00C77796" w:rsidP="0007624D">
            <w:pPr>
              <w:numPr>
                <w:ilvl w:val="0"/>
                <w:numId w:val="14"/>
              </w:numPr>
              <w:spacing w:before="0" w:after="0"/>
              <w:ind w:left="364"/>
              <w:rPr>
                <w:rFonts w:cs="Helvetica"/>
              </w:rPr>
            </w:pPr>
            <w:r w:rsidRPr="009638BB">
              <w:rPr>
                <w:rFonts w:cs="Helvetica"/>
              </w:rPr>
              <w:t>Orden de compra (cuando aplique) y factura CFDI</w:t>
            </w:r>
          </w:p>
        </w:tc>
      </w:tr>
      <w:tr w:rsidR="00C77796" w:rsidRPr="009638BB" w14:paraId="024C806B" w14:textId="77777777" w:rsidTr="00C77796">
        <w:tc>
          <w:tcPr>
            <w:tcW w:w="0" w:type="auto"/>
          </w:tcPr>
          <w:p w14:paraId="0A45096D" w14:textId="77777777" w:rsidR="00C77796" w:rsidRPr="009638BB" w:rsidRDefault="00C77796" w:rsidP="001545FB">
            <w:pPr>
              <w:spacing w:after="0"/>
              <w:rPr>
                <w:rFonts w:cs="Helvetica"/>
                <w:b/>
                <w:color w:val="000000"/>
              </w:rPr>
            </w:pPr>
            <w:r w:rsidRPr="009638BB">
              <w:rPr>
                <w:rFonts w:cs="Helvetica"/>
                <w:b/>
                <w:color w:val="000000"/>
              </w:rPr>
              <w:t>3</w:t>
            </w:r>
          </w:p>
        </w:tc>
        <w:tc>
          <w:tcPr>
            <w:tcW w:w="1873" w:type="dxa"/>
          </w:tcPr>
          <w:p w14:paraId="15873F17" w14:textId="037F776F" w:rsidR="00C77796" w:rsidRPr="009638BB" w:rsidRDefault="00C77796" w:rsidP="001545FB">
            <w:pPr>
              <w:spacing w:after="0"/>
              <w:rPr>
                <w:rFonts w:cs="Helvetica"/>
                <w:b/>
                <w:color w:val="000000"/>
              </w:rPr>
            </w:pPr>
            <w:r w:rsidRPr="009638BB">
              <w:rPr>
                <w:rFonts w:cs="Helvetica"/>
                <w:b/>
                <w:color w:val="000000"/>
              </w:rPr>
              <w:t>Personal</w:t>
            </w:r>
            <w:r>
              <w:rPr>
                <w:rFonts w:cs="Helvetica"/>
                <w:b/>
                <w:color w:val="000000"/>
              </w:rPr>
              <w:t xml:space="preserve"> administrativo</w:t>
            </w:r>
          </w:p>
        </w:tc>
        <w:tc>
          <w:tcPr>
            <w:tcW w:w="3253" w:type="dxa"/>
          </w:tcPr>
          <w:p w14:paraId="008C1A72" w14:textId="1914FA5B" w:rsidR="00C77796" w:rsidRPr="009638BB" w:rsidRDefault="00C34645" w:rsidP="0007624D">
            <w:pPr>
              <w:numPr>
                <w:ilvl w:val="0"/>
                <w:numId w:val="15"/>
              </w:numPr>
              <w:spacing w:before="0" w:after="0"/>
              <w:ind w:left="369"/>
              <w:rPr>
                <w:rFonts w:cs="Helvetica"/>
              </w:rPr>
            </w:pPr>
            <w:r>
              <w:rPr>
                <w:rFonts w:cs="Helvetica"/>
              </w:rPr>
              <w:t xml:space="preserve">Pago </w:t>
            </w:r>
            <w:r w:rsidR="00315AC4">
              <w:rPr>
                <w:rFonts w:cs="Helvetica"/>
              </w:rPr>
              <w:t xml:space="preserve">de nómina </w:t>
            </w:r>
          </w:p>
          <w:p w14:paraId="19DF26A9" w14:textId="05BCB61D" w:rsidR="00C77796" w:rsidRPr="009638BB" w:rsidRDefault="00C77796" w:rsidP="0007624D">
            <w:pPr>
              <w:numPr>
                <w:ilvl w:val="0"/>
                <w:numId w:val="15"/>
              </w:numPr>
              <w:spacing w:before="0" w:after="0"/>
              <w:ind w:left="369"/>
              <w:rPr>
                <w:rFonts w:cs="Helvetica"/>
              </w:rPr>
            </w:pPr>
            <w:r w:rsidRPr="009638BB">
              <w:rPr>
                <w:rFonts w:cs="Helvetica"/>
              </w:rPr>
              <w:t>Capacitación y a</w:t>
            </w:r>
            <w:r w:rsidR="00C34645">
              <w:rPr>
                <w:rFonts w:cs="Helvetica"/>
              </w:rPr>
              <w:t>ctualización docente</w:t>
            </w:r>
          </w:p>
          <w:p w14:paraId="20DAF16C" w14:textId="260A50CD" w:rsidR="00C77796" w:rsidRPr="009638BB" w:rsidRDefault="00C34645" w:rsidP="0007624D">
            <w:pPr>
              <w:numPr>
                <w:ilvl w:val="0"/>
                <w:numId w:val="15"/>
              </w:numPr>
              <w:spacing w:before="0" w:after="0"/>
              <w:ind w:left="369"/>
              <w:rPr>
                <w:rFonts w:cs="Helvetica"/>
              </w:rPr>
            </w:pPr>
            <w:r>
              <w:rPr>
                <w:rFonts w:cs="Helvetica"/>
              </w:rPr>
              <w:t>Expediente personalizado</w:t>
            </w:r>
          </w:p>
        </w:tc>
        <w:tc>
          <w:tcPr>
            <w:tcW w:w="3686" w:type="dxa"/>
          </w:tcPr>
          <w:p w14:paraId="0A6C7AEA" w14:textId="4CA6778A" w:rsidR="00C77796" w:rsidRPr="009638BB" w:rsidRDefault="00C77796" w:rsidP="0007624D">
            <w:pPr>
              <w:numPr>
                <w:ilvl w:val="0"/>
                <w:numId w:val="16"/>
              </w:numPr>
              <w:spacing w:before="0" w:after="0"/>
              <w:ind w:left="325"/>
              <w:rPr>
                <w:rFonts w:cs="Helvetica"/>
              </w:rPr>
            </w:pPr>
            <w:r w:rsidRPr="009638BB">
              <w:rPr>
                <w:rFonts w:cs="Helvetica"/>
              </w:rPr>
              <w:t>Contrato individual de trabajo</w:t>
            </w:r>
            <w:r w:rsidR="00C34645">
              <w:rPr>
                <w:rFonts w:cs="Helvetica"/>
              </w:rPr>
              <w:t>,</w:t>
            </w:r>
            <w:r w:rsidRPr="009638BB">
              <w:rPr>
                <w:rFonts w:cs="Helvetica"/>
              </w:rPr>
              <w:t xml:space="preserve"> lista de asistencia</w:t>
            </w:r>
            <w:r w:rsidR="00C34645">
              <w:rPr>
                <w:rFonts w:cs="Helvetica"/>
              </w:rPr>
              <w:t>,</w:t>
            </w:r>
            <w:r w:rsidRPr="009638BB">
              <w:rPr>
                <w:rFonts w:cs="Helvetica"/>
              </w:rPr>
              <w:t xml:space="preserve"> recibo bancari</w:t>
            </w:r>
            <w:r w:rsidR="00C34645">
              <w:rPr>
                <w:rFonts w:cs="Helvetica"/>
              </w:rPr>
              <w:t xml:space="preserve">o de dispersión de nómina </w:t>
            </w:r>
          </w:p>
          <w:p w14:paraId="7EB42774" w14:textId="77777777" w:rsidR="00C77796" w:rsidRPr="009638BB" w:rsidRDefault="00C77796" w:rsidP="0007624D">
            <w:pPr>
              <w:numPr>
                <w:ilvl w:val="0"/>
                <w:numId w:val="16"/>
              </w:numPr>
              <w:spacing w:before="0" w:after="0"/>
              <w:ind w:left="325"/>
              <w:rPr>
                <w:rFonts w:cs="Helvetica"/>
              </w:rPr>
            </w:pPr>
            <w:r w:rsidRPr="009638BB">
              <w:rPr>
                <w:rFonts w:cs="Helvetica"/>
              </w:rPr>
              <w:t xml:space="preserve">Programa de capacitación </w:t>
            </w:r>
          </w:p>
          <w:p w14:paraId="605A776D" w14:textId="6E0434A2" w:rsidR="00C77796" w:rsidRPr="009638BB" w:rsidRDefault="00C34645" w:rsidP="0007624D">
            <w:pPr>
              <w:numPr>
                <w:ilvl w:val="0"/>
                <w:numId w:val="16"/>
              </w:numPr>
              <w:spacing w:before="0" w:after="0"/>
              <w:ind w:left="325"/>
              <w:rPr>
                <w:rFonts w:cs="Helvetica"/>
              </w:rPr>
            </w:pPr>
            <w:r>
              <w:rPr>
                <w:rFonts w:cs="Helvetica"/>
              </w:rPr>
              <w:t>Archivo</w:t>
            </w:r>
          </w:p>
        </w:tc>
      </w:tr>
      <w:tr w:rsidR="00C77796" w:rsidRPr="009638BB" w14:paraId="3F3BD4E4" w14:textId="77777777" w:rsidTr="00C77796">
        <w:tc>
          <w:tcPr>
            <w:tcW w:w="0" w:type="auto"/>
          </w:tcPr>
          <w:p w14:paraId="4BE74064" w14:textId="77777777" w:rsidR="00C77796" w:rsidRPr="009638BB" w:rsidRDefault="00C77796" w:rsidP="001545FB">
            <w:pPr>
              <w:spacing w:after="0"/>
              <w:rPr>
                <w:rFonts w:cs="Helvetica"/>
                <w:b/>
                <w:color w:val="000000"/>
                <w:sz w:val="28"/>
              </w:rPr>
            </w:pPr>
            <w:r w:rsidRPr="009638BB">
              <w:rPr>
                <w:rFonts w:cs="Helvetica"/>
                <w:b/>
                <w:color w:val="000000"/>
              </w:rPr>
              <w:t>4</w:t>
            </w:r>
          </w:p>
        </w:tc>
        <w:tc>
          <w:tcPr>
            <w:tcW w:w="1873" w:type="dxa"/>
          </w:tcPr>
          <w:p w14:paraId="019E2D07" w14:textId="683356F9" w:rsidR="00C77796" w:rsidRPr="009638BB" w:rsidRDefault="00C77796" w:rsidP="001545FB">
            <w:pPr>
              <w:spacing w:after="0"/>
              <w:rPr>
                <w:rFonts w:cs="Helvetica"/>
                <w:b/>
                <w:color w:val="000000"/>
                <w:sz w:val="28"/>
              </w:rPr>
            </w:pPr>
            <w:r>
              <w:rPr>
                <w:rFonts w:cs="Helvetica"/>
                <w:b/>
                <w:color w:val="000000"/>
              </w:rPr>
              <w:t>Personal docente</w:t>
            </w:r>
          </w:p>
        </w:tc>
        <w:tc>
          <w:tcPr>
            <w:tcW w:w="3253" w:type="dxa"/>
          </w:tcPr>
          <w:p w14:paraId="27AD71F8" w14:textId="77777777" w:rsidR="00C77796" w:rsidRDefault="00315AC4" w:rsidP="0007624D">
            <w:pPr>
              <w:numPr>
                <w:ilvl w:val="0"/>
                <w:numId w:val="17"/>
              </w:numPr>
              <w:spacing w:before="0" w:after="0"/>
              <w:ind w:left="369"/>
              <w:rPr>
                <w:rFonts w:cs="Helvetica"/>
              </w:rPr>
            </w:pPr>
            <w:r>
              <w:rPr>
                <w:rFonts w:cs="Helvetica"/>
              </w:rPr>
              <w:t>Pago de nómina</w:t>
            </w:r>
          </w:p>
          <w:p w14:paraId="3770146E" w14:textId="77777777" w:rsidR="00315AC4" w:rsidRDefault="00315AC4" w:rsidP="0007624D">
            <w:pPr>
              <w:numPr>
                <w:ilvl w:val="0"/>
                <w:numId w:val="17"/>
              </w:numPr>
              <w:spacing w:before="0" w:after="0"/>
              <w:ind w:left="369"/>
              <w:rPr>
                <w:rFonts w:cs="Helvetica"/>
              </w:rPr>
            </w:pPr>
            <w:r>
              <w:rPr>
                <w:rFonts w:cs="Helvetica"/>
              </w:rPr>
              <w:t xml:space="preserve">Capacitación y actualización docente </w:t>
            </w:r>
          </w:p>
          <w:p w14:paraId="2C3210DA" w14:textId="3A6FE6DB" w:rsidR="00315AC4" w:rsidRPr="009638BB" w:rsidRDefault="00315AC4" w:rsidP="00315AC4">
            <w:pPr>
              <w:numPr>
                <w:ilvl w:val="0"/>
                <w:numId w:val="17"/>
              </w:numPr>
              <w:spacing w:before="0" w:after="0"/>
              <w:ind w:left="369"/>
              <w:rPr>
                <w:rFonts w:cs="Helvetica"/>
              </w:rPr>
            </w:pPr>
            <w:r>
              <w:rPr>
                <w:rFonts w:cs="Helvetica"/>
              </w:rPr>
              <w:t>Participación en concursos de  recursos extraordinarios (PRODEP, SIN, PROFEXCE)</w:t>
            </w:r>
          </w:p>
        </w:tc>
        <w:tc>
          <w:tcPr>
            <w:tcW w:w="3686" w:type="dxa"/>
          </w:tcPr>
          <w:p w14:paraId="4869C9D1" w14:textId="77777777" w:rsidR="00C77796" w:rsidRDefault="00315AC4" w:rsidP="0007624D">
            <w:pPr>
              <w:numPr>
                <w:ilvl w:val="0"/>
                <w:numId w:val="18"/>
              </w:numPr>
              <w:spacing w:before="0" w:after="0"/>
              <w:ind w:left="325"/>
              <w:rPr>
                <w:rFonts w:cs="Helvetica"/>
              </w:rPr>
            </w:pPr>
            <w:r>
              <w:rPr>
                <w:rFonts w:cs="Helvetica"/>
              </w:rPr>
              <w:t>Contrato individual de trabajo, lista de asistencia, recibo bancario de dispersión de nómina</w:t>
            </w:r>
          </w:p>
          <w:p w14:paraId="5DB0B503" w14:textId="77777777" w:rsidR="00315AC4" w:rsidRDefault="00315AC4" w:rsidP="0007624D">
            <w:pPr>
              <w:numPr>
                <w:ilvl w:val="0"/>
                <w:numId w:val="18"/>
              </w:numPr>
              <w:spacing w:before="0" w:after="0"/>
              <w:ind w:left="325"/>
              <w:rPr>
                <w:rFonts w:cs="Helvetica"/>
              </w:rPr>
            </w:pPr>
            <w:r>
              <w:rPr>
                <w:rFonts w:cs="Helvetica"/>
              </w:rPr>
              <w:t>Programa de capacitación</w:t>
            </w:r>
          </w:p>
          <w:p w14:paraId="13D10134" w14:textId="0EF3C5E5" w:rsidR="00315AC4" w:rsidRDefault="00315AC4" w:rsidP="00315AC4">
            <w:pPr>
              <w:numPr>
                <w:ilvl w:val="0"/>
                <w:numId w:val="18"/>
              </w:numPr>
              <w:spacing w:before="0" w:after="0"/>
              <w:ind w:left="325"/>
              <w:rPr>
                <w:rFonts w:cs="Helvetica"/>
              </w:rPr>
            </w:pPr>
            <w:r>
              <w:rPr>
                <w:rFonts w:cs="Helvetica"/>
              </w:rPr>
              <w:t>Publicar y comunicar convocatorias vigentes</w:t>
            </w:r>
          </w:p>
          <w:p w14:paraId="5562D838" w14:textId="244C07B9" w:rsidR="00315AC4" w:rsidRPr="009638BB" w:rsidRDefault="00315AC4" w:rsidP="00315AC4">
            <w:pPr>
              <w:spacing w:before="0" w:after="0"/>
              <w:ind w:left="-35"/>
              <w:rPr>
                <w:rFonts w:cs="Helvetica"/>
              </w:rPr>
            </w:pPr>
            <w:r>
              <w:rPr>
                <w:rFonts w:cs="Helvetica"/>
              </w:rPr>
              <w:t xml:space="preserve"> </w:t>
            </w:r>
          </w:p>
        </w:tc>
      </w:tr>
      <w:tr w:rsidR="00C77796" w:rsidRPr="009638BB" w14:paraId="322AEF1A" w14:textId="77777777" w:rsidTr="00C77796">
        <w:tc>
          <w:tcPr>
            <w:tcW w:w="0" w:type="auto"/>
          </w:tcPr>
          <w:p w14:paraId="756310FB" w14:textId="77777777" w:rsidR="00C77796" w:rsidRPr="009638BB" w:rsidRDefault="00C77796" w:rsidP="001545FB">
            <w:pPr>
              <w:spacing w:after="0"/>
              <w:rPr>
                <w:rFonts w:cs="Helvetica"/>
                <w:b/>
                <w:color w:val="000000"/>
              </w:rPr>
            </w:pPr>
            <w:r w:rsidRPr="009638BB">
              <w:rPr>
                <w:rFonts w:cs="Helvetica"/>
                <w:b/>
                <w:color w:val="000000"/>
              </w:rPr>
              <w:t>5</w:t>
            </w:r>
          </w:p>
        </w:tc>
        <w:tc>
          <w:tcPr>
            <w:tcW w:w="1873" w:type="dxa"/>
          </w:tcPr>
          <w:p w14:paraId="748F6B6F" w14:textId="77777777" w:rsidR="00C77796" w:rsidRPr="009638BB" w:rsidRDefault="00C77796" w:rsidP="001545FB">
            <w:pPr>
              <w:spacing w:after="0"/>
              <w:rPr>
                <w:rFonts w:cs="Helvetica"/>
                <w:b/>
                <w:color w:val="000000"/>
              </w:rPr>
            </w:pPr>
            <w:r w:rsidRPr="009638BB">
              <w:rPr>
                <w:rFonts w:cs="Helvetica"/>
                <w:b/>
                <w:color w:val="000000"/>
              </w:rPr>
              <w:t>Entidades gubernamentales</w:t>
            </w:r>
          </w:p>
        </w:tc>
        <w:tc>
          <w:tcPr>
            <w:tcW w:w="3253" w:type="dxa"/>
          </w:tcPr>
          <w:p w14:paraId="3D198413" w14:textId="77777777" w:rsidR="00C77796" w:rsidRPr="009638BB" w:rsidRDefault="00C77796" w:rsidP="0007624D">
            <w:pPr>
              <w:numPr>
                <w:ilvl w:val="0"/>
                <w:numId w:val="19"/>
              </w:numPr>
              <w:spacing w:before="0" w:after="0"/>
              <w:ind w:left="369"/>
              <w:rPr>
                <w:rFonts w:cs="Helvetica"/>
              </w:rPr>
            </w:pPr>
            <w:r w:rsidRPr="009638BB">
              <w:rPr>
                <w:rFonts w:cs="Helvetica"/>
              </w:rPr>
              <w:t>SAT: pagos provisionales mensuales, declaración anual</w:t>
            </w:r>
          </w:p>
          <w:p w14:paraId="16ECA565" w14:textId="77777777" w:rsidR="00C77796" w:rsidRPr="009638BB" w:rsidRDefault="00C77796" w:rsidP="0007624D">
            <w:pPr>
              <w:numPr>
                <w:ilvl w:val="0"/>
                <w:numId w:val="19"/>
              </w:numPr>
              <w:spacing w:before="0" w:after="0"/>
              <w:ind w:left="369"/>
              <w:rPr>
                <w:rFonts w:cs="Helvetica"/>
              </w:rPr>
            </w:pPr>
            <w:r w:rsidRPr="009638BB">
              <w:rPr>
                <w:rFonts w:cs="Helvetica"/>
              </w:rPr>
              <w:t>SAT:  Declaración informativa operaciones con terceros</w:t>
            </w:r>
          </w:p>
          <w:p w14:paraId="0F91DB07" w14:textId="427B8FB1" w:rsidR="00C77796" w:rsidRPr="009638BB" w:rsidRDefault="00C77796" w:rsidP="0007624D">
            <w:pPr>
              <w:numPr>
                <w:ilvl w:val="0"/>
                <w:numId w:val="19"/>
              </w:numPr>
              <w:spacing w:before="0" w:after="0"/>
              <w:ind w:left="369"/>
              <w:rPr>
                <w:rFonts w:cs="Helvetica"/>
              </w:rPr>
            </w:pPr>
            <w:r w:rsidRPr="009638BB">
              <w:rPr>
                <w:rFonts w:cs="Helvetica"/>
              </w:rPr>
              <w:t>ISS</w:t>
            </w:r>
            <w:r w:rsidR="00C34645">
              <w:rPr>
                <w:rFonts w:cs="Helvetica"/>
              </w:rPr>
              <w:t>STE</w:t>
            </w:r>
            <w:r w:rsidRPr="009638BB">
              <w:rPr>
                <w:rFonts w:cs="Helvetica"/>
              </w:rPr>
              <w:t>/</w:t>
            </w:r>
            <w:r w:rsidR="00C34645">
              <w:rPr>
                <w:rFonts w:cs="Helvetica"/>
              </w:rPr>
              <w:t>FOVISTE</w:t>
            </w:r>
            <w:r w:rsidRPr="009638BB">
              <w:rPr>
                <w:rFonts w:cs="Helvetica"/>
              </w:rPr>
              <w:t>: pago de cuotas obrero/patronales</w:t>
            </w:r>
          </w:p>
          <w:p w14:paraId="698C4C05" w14:textId="77777777" w:rsidR="00C77796" w:rsidRPr="009638BB" w:rsidRDefault="00C77796" w:rsidP="0007624D">
            <w:pPr>
              <w:numPr>
                <w:ilvl w:val="0"/>
                <w:numId w:val="19"/>
              </w:numPr>
              <w:spacing w:before="0" w:after="0"/>
              <w:ind w:left="369"/>
              <w:rPr>
                <w:rFonts w:cs="Helvetica"/>
              </w:rPr>
            </w:pPr>
            <w:r w:rsidRPr="009638BB">
              <w:rPr>
                <w:rFonts w:cs="Helvetica"/>
              </w:rPr>
              <w:t>Gobierno del Estado: Impuesto Sobre Nomina</w:t>
            </w:r>
          </w:p>
        </w:tc>
        <w:tc>
          <w:tcPr>
            <w:tcW w:w="3686" w:type="dxa"/>
          </w:tcPr>
          <w:p w14:paraId="464D49A9" w14:textId="77777777" w:rsidR="00C77796" w:rsidRPr="009638BB" w:rsidRDefault="00C77796" w:rsidP="0007624D">
            <w:pPr>
              <w:numPr>
                <w:ilvl w:val="0"/>
                <w:numId w:val="20"/>
              </w:numPr>
              <w:spacing w:before="0" w:after="0"/>
              <w:ind w:left="325"/>
              <w:rPr>
                <w:rFonts w:cs="Helvetica"/>
              </w:rPr>
            </w:pPr>
            <w:r w:rsidRPr="009638BB">
              <w:rPr>
                <w:rFonts w:cs="Helvetica"/>
              </w:rPr>
              <w:t>Acuse de recibo de aceptación y comprobante de pago bancario.</w:t>
            </w:r>
          </w:p>
          <w:p w14:paraId="1E0FBD2D" w14:textId="77777777" w:rsidR="00C77796" w:rsidRPr="009638BB" w:rsidRDefault="00C77796" w:rsidP="0007624D">
            <w:pPr>
              <w:numPr>
                <w:ilvl w:val="0"/>
                <w:numId w:val="20"/>
              </w:numPr>
              <w:spacing w:before="0" w:after="0"/>
              <w:ind w:left="325"/>
              <w:rPr>
                <w:rFonts w:cs="Helvetica"/>
              </w:rPr>
            </w:pPr>
            <w:r w:rsidRPr="009638BB">
              <w:rPr>
                <w:rFonts w:cs="Helvetica"/>
              </w:rPr>
              <w:t>Acuse de recibo de aceptación</w:t>
            </w:r>
          </w:p>
          <w:p w14:paraId="5CD92696" w14:textId="77777777" w:rsidR="00C77796" w:rsidRPr="009638BB" w:rsidRDefault="00C77796" w:rsidP="0007624D">
            <w:pPr>
              <w:numPr>
                <w:ilvl w:val="0"/>
                <w:numId w:val="20"/>
              </w:numPr>
              <w:spacing w:before="0" w:after="0"/>
              <w:ind w:left="325"/>
              <w:rPr>
                <w:rFonts w:cs="Helvetica"/>
              </w:rPr>
            </w:pPr>
            <w:r w:rsidRPr="009638BB">
              <w:rPr>
                <w:rFonts w:cs="Helvetica"/>
              </w:rPr>
              <w:t>Cedula para pago de cuotas obrero-patronales, aportaciones y amortizaciones y comprobante de pago bancario.</w:t>
            </w:r>
          </w:p>
          <w:p w14:paraId="11AA2E06" w14:textId="77777777" w:rsidR="00C77796" w:rsidRPr="009638BB" w:rsidRDefault="00C77796" w:rsidP="0007624D">
            <w:pPr>
              <w:numPr>
                <w:ilvl w:val="0"/>
                <w:numId w:val="20"/>
              </w:numPr>
              <w:spacing w:before="0" w:after="0"/>
              <w:ind w:left="325"/>
              <w:rPr>
                <w:rFonts w:cs="Helvetica"/>
              </w:rPr>
            </w:pPr>
            <w:r w:rsidRPr="009638BB">
              <w:rPr>
                <w:rFonts w:cs="Helvetica"/>
              </w:rPr>
              <w:lastRenderedPageBreak/>
              <w:t>Declaración de pago del ISN y comprobante de pago bancario.</w:t>
            </w:r>
          </w:p>
        </w:tc>
      </w:tr>
      <w:tr w:rsidR="00C77796" w:rsidRPr="009638BB" w14:paraId="7063DBF1" w14:textId="77777777" w:rsidTr="00C77796">
        <w:tc>
          <w:tcPr>
            <w:tcW w:w="0" w:type="auto"/>
          </w:tcPr>
          <w:p w14:paraId="34238ACB" w14:textId="77777777" w:rsidR="00C77796" w:rsidRPr="009638BB" w:rsidRDefault="00C77796" w:rsidP="001545FB">
            <w:pPr>
              <w:spacing w:after="0"/>
              <w:rPr>
                <w:rFonts w:cs="Helvetica"/>
                <w:b/>
                <w:color w:val="000000"/>
              </w:rPr>
            </w:pPr>
            <w:r>
              <w:rPr>
                <w:rFonts w:cs="Helvetica"/>
                <w:b/>
                <w:color w:val="000000"/>
              </w:rPr>
              <w:lastRenderedPageBreak/>
              <w:t>6</w:t>
            </w:r>
          </w:p>
        </w:tc>
        <w:tc>
          <w:tcPr>
            <w:tcW w:w="1873" w:type="dxa"/>
          </w:tcPr>
          <w:p w14:paraId="52905920" w14:textId="77777777" w:rsidR="00C77796" w:rsidRPr="009638BB" w:rsidRDefault="00C77796" w:rsidP="001545FB">
            <w:pPr>
              <w:spacing w:after="0"/>
              <w:rPr>
                <w:rFonts w:cs="Helvetica"/>
                <w:b/>
                <w:color w:val="000000"/>
              </w:rPr>
            </w:pPr>
            <w:r w:rsidRPr="009638BB">
              <w:rPr>
                <w:rFonts w:cs="Helvetica"/>
                <w:b/>
                <w:color w:val="000000"/>
              </w:rPr>
              <w:t>Asociaciones civiles</w:t>
            </w:r>
          </w:p>
        </w:tc>
        <w:tc>
          <w:tcPr>
            <w:tcW w:w="3253" w:type="dxa"/>
          </w:tcPr>
          <w:p w14:paraId="6A33D828" w14:textId="77777777" w:rsidR="00C77796" w:rsidRDefault="00C77796" w:rsidP="0007624D">
            <w:pPr>
              <w:numPr>
                <w:ilvl w:val="0"/>
                <w:numId w:val="22"/>
              </w:numPr>
              <w:spacing w:before="0" w:after="0"/>
              <w:ind w:left="369"/>
              <w:rPr>
                <w:rFonts w:cs="Helvetica"/>
              </w:rPr>
            </w:pPr>
            <w:r w:rsidRPr="009638BB">
              <w:rPr>
                <w:rFonts w:cs="Helvetica"/>
              </w:rPr>
              <w:t xml:space="preserve">Consolidar alianzas y organizaciones que contribuyan a generar nuevos proyectos </w:t>
            </w:r>
          </w:p>
          <w:p w14:paraId="06B7F021" w14:textId="5D924B51" w:rsidR="00C34645" w:rsidRPr="009638BB" w:rsidRDefault="00CC5D24" w:rsidP="0007624D">
            <w:pPr>
              <w:numPr>
                <w:ilvl w:val="0"/>
                <w:numId w:val="22"/>
              </w:numPr>
              <w:spacing w:before="0" w:after="0"/>
              <w:ind w:left="369"/>
              <w:rPr>
                <w:rFonts w:cs="Helvetica"/>
              </w:rPr>
            </w:pPr>
            <w:r>
              <w:rPr>
                <w:rFonts w:cs="Helvetica"/>
              </w:rPr>
              <w:t>Pertenecer a redes y Consorcios (Consorcio Paso del Norte, Red Juárez Emprende y Con Redes)</w:t>
            </w:r>
          </w:p>
        </w:tc>
        <w:tc>
          <w:tcPr>
            <w:tcW w:w="3686" w:type="dxa"/>
          </w:tcPr>
          <w:p w14:paraId="14F65704" w14:textId="77777777" w:rsidR="00C77796" w:rsidRDefault="00C34645" w:rsidP="0007624D">
            <w:pPr>
              <w:numPr>
                <w:ilvl w:val="0"/>
                <w:numId w:val="23"/>
              </w:numPr>
              <w:spacing w:before="0" w:after="0"/>
              <w:ind w:left="325"/>
              <w:rPr>
                <w:rFonts w:cs="Helvetica"/>
              </w:rPr>
            </w:pPr>
            <w:r>
              <w:rPr>
                <w:rFonts w:cs="Helvetica"/>
              </w:rPr>
              <w:t xml:space="preserve">Informe </w:t>
            </w:r>
            <w:r w:rsidR="00C77796">
              <w:rPr>
                <w:rFonts w:cs="Helvetica"/>
              </w:rPr>
              <w:t xml:space="preserve">de responsabilidad social </w:t>
            </w:r>
          </w:p>
          <w:p w14:paraId="5983CABF" w14:textId="297A2D11" w:rsidR="00CC5D24" w:rsidRPr="009638BB" w:rsidRDefault="00CC5D24" w:rsidP="0007624D">
            <w:pPr>
              <w:numPr>
                <w:ilvl w:val="0"/>
                <w:numId w:val="23"/>
              </w:numPr>
              <w:spacing w:before="0" w:after="0"/>
              <w:ind w:left="325"/>
              <w:rPr>
                <w:rFonts w:cs="Helvetica"/>
              </w:rPr>
            </w:pPr>
            <w:r>
              <w:rPr>
                <w:rFonts w:cs="Helvetica"/>
              </w:rPr>
              <w:t>Convenios de colaboración</w:t>
            </w:r>
          </w:p>
        </w:tc>
      </w:tr>
      <w:tr w:rsidR="00C77796" w:rsidRPr="009638BB" w14:paraId="3BB369E6" w14:textId="77777777" w:rsidTr="00C77796">
        <w:tc>
          <w:tcPr>
            <w:tcW w:w="0" w:type="auto"/>
          </w:tcPr>
          <w:p w14:paraId="7767EED4" w14:textId="77777777" w:rsidR="00C77796" w:rsidRDefault="00C77796" w:rsidP="001545FB">
            <w:pPr>
              <w:spacing w:after="0"/>
              <w:rPr>
                <w:rFonts w:cs="Helvetica"/>
                <w:b/>
                <w:color w:val="000000"/>
              </w:rPr>
            </w:pPr>
          </w:p>
        </w:tc>
        <w:tc>
          <w:tcPr>
            <w:tcW w:w="1873" w:type="dxa"/>
          </w:tcPr>
          <w:p w14:paraId="69422E07" w14:textId="64E2500B" w:rsidR="00C77796" w:rsidRPr="009638BB" w:rsidRDefault="00C77796" w:rsidP="001545FB">
            <w:pPr>
              <w:spacing w:after="0"/>
              <w:rPr>
                <w:rFonts w:cs="Helvetica"/>
                <w:b/>
                <w:color w:val="000000"/>
              </w:rPr>
            </w:pPr>
            <w:r>
              <w:rPr>
                <w:rFonts w:cs="Helvetica"/>
                <w:b/>
                <w:color w:val="000000"/>
              </w:rPr>
              <w:t>Padres de familia</w:t>
            </w:r>
          </w:p>
        </w:tc>
        <w:tc>
          <w:tcPr>
            <w:tcW w:w="3253" w:type="dxa"/>
          </w:tcPr>
          <w:p w14:paraId="2AECBBDA" w14:textId="42EE9C55" w:rsidR="00C77796" w:rsidRPr="00CC5D24" w:rsidRDefault="00CC5D24" w:rsidP="00CC5D24">
            <w:pPr>
              <w:pStyle w:val="Prrafodelista"/>
              <w:numPr>
                <w:ilvl w:val="0"/>
                <w:numId w:val="42"/>
              </w:numPr>
              <w:spacing w:before="0" w:after="0"/>
              <w:jc w:val="left"/>
              <w:rPr>
                <w:rFonts w:cs="Helvetica"/>
              </w:rPr>
            </w:pPr>
            <w:r>
              <w:rPr>
                <w:rFonts w:cs="Helvetica"/>
              </w:rPr>
              <w:t>Responder a solicitudes de información</w:t>
            </w:r>
          </w:p>
        </w:tc>
        <w:tc>
          <w:tcPr>
            <w:tcW w:w="3686" w:type="dxa"/>
          </w:tcPr>
          <w:p w14:paraId="56EF76F5" w14:textId="2CEAB700" w:rsidR="00C77796" w:rsidRPr="00CC5D24" w:rsidRDefault="00CC5D24" w:rsidP="00CC5D24">
            <w:pPr>
              <w:pStyle w:val="Prrafodelista"/>
              <w:numPr>
                <w:ilvl w:val="0"/>
                <w:numId w:val="44"/>
              </w:numPr>
              <w:spacing w:before="0" w:after="0"/>
              <w:rPr>
                <w:rFonts w:cs="Helvetica"/>
              </w:rPr>
            </w:pPr>
            <w:r>
              <w:rPr>
                <w:rFonts w:cs="Helvetica"/>
              </w:rPr>
              <w:t>Correo electrónico o visita presencial con apego a la política de protección de datos</w:t>
            </w:r>
          </w:p>
        </w:tc>
      </w:tr>
      <w:tr w:rsidR="00C77796" w:rsidRPr="009638BB" w14:paraId="6E3A75B4" w14:textId="77777777" w:rsidTr="00C77796">
        <w:tc>
          <w:tcPr>
            <w:tcW w:w="0" w:type="auto"/>
          </w:tcPr>
          <w:p w14:paraId="1A939E12" w14:textId="77777777" w:rsidR="00C77796" w:rsidRDefault="00C77796" w:rsidP="001545FB">
            <w:pPr>
              <w:spacing w:after="0"/>
              <w:rPr>
                <w:rFonts w:cs="Helvetica"/>
                <w:b/>
                <w:color w:val="000000"/>
              </w:rPr>
            </w:pPr>
          </w:p>
        </w:tc>
        <w:tc>
          <w:tcPr>
            <w:tcW w:w="1873" w:type="dxa"/>
          </w:tcPr>
          <w:p w14:paraId="2C23DD06" w14:textId="6BE586A4" w:rsidR="00C77796" w:rsidRDefault="00C77796" w:rsidP="001545FB">
            <w:pPr>
              <w:spacing w:after="0"/>
              <w:rPr>
                <w:rFonts w:cs="Helvetica"/>
                <w:b/>
                <w:color w:val="000000"/>
              </w:rPr>
            </w:pPr>
            <w:r>
              <w:rPr>
                <w:rFonts w:cs="Helvetica"/>
                <w:b/>
                <w:color w:val="000000"/>
              </w:rPr>
              <w:t>Empresas</w:t>
            </w:r>
          </w:p>
        </w:tc>
        <w:tc>
          <w:tcPr>
            <w:tcW w:w="3253" w:type="dxa"/>
          </w:tcPr>
          <w:p w14:paraId="7880FD71" w14:textId="6D511F66" w:rsidR="00C77796" w:rsidRPr="00277795" w:rsidRDefault="00CC5D24" w:rsidP="00277795">
            <w:pPr>
              <w:pStyle w:val="Prrafodelista"/>
              <w:numPr>
                <w:ilvl w:val="0"/>
                <w:numId w:val="45"/>
              </w:numPr>
              <w:spacing w:before="0" w:after="0"/>
              <w:rPr>
                <w:rFonts w:cs="Helvetica"/>
              </w:rPr>
            </w:pPr>
            <w:r w:rsidRPr="00277795">
              <w:rPr>
                <w:rFonts w:cs="Helvetica"/>
              </w:rPr>
              <w:t xml:space="preserve">Consolidar espacios de colaboración </w:t>
            </w:r>
          </w:p>
          <w:p w14:paraId="76E309C4" w14:textId="48FB0A3F" w:rsidR="00CC5D24" w:rsidRPr="00277795" w:rsidRDefault="00CC5D24" w:rsidP="00277795">
            <w:pPr>
              <w:pStyle w:val="Prrafodelista"/>
              <w:numPr>
                <w:ilvl w:val="0"/>
                <w:numId w:val="45"/>
              </w:numPr>
              <w:spacing w:before="0" w:after="0"/>
              <w:rPr>
                <w:rFonts w:cs="Helvetica"/>
              </w:rPr>
            </w:pPr>
            <w:r w:rsidRPr="00277795">
              <w:rPr>
                <w:rFonts w:cs="Helvetica"/>
              </w:rPr>
              <w:t xml:space="preserve">Estadías y servicio social </w:t>
            </w:r>
          </w:p>
        </w:tc>
        <w:tc>
          <w:tcPr>
            <w:tcW w:w="3686" w:type="dxa"/>
          </w:tcPr>
          <w:p w14:paraId="19F73CF5" w14:textId="39E7C038" w:rsidR="00C77796" w:rsidRPr="00277795" w:rsidRDefault="00277795" w:rsidP="00277795">
            <w:pPr>
              <w:pStyle w:val="Prrafodelista"/>
              <w:numPr>
                <w:ilvl w:val="0"/>
                <w:numId w:val="46"/>
              </w:numPr>
              <w:spacing w:before="0" w:after="0"/>
              <w:rPr>
                <w:rFonts w:cs="Helvetica"/>
              </w:rPr>
            </w:pPr>
            <w:r w:rsidRPr="00277795">
              <w:rPr>
                <w:rFonts w:cs="Helvetica"/>
              </w:rPr>
              <w:t xml:space="preserve">Firma de convenios </w:t>
            </w:r>
          </w:p>
          <w:p w14:paraId="7EFA9531" w14:textId="6C941A0E" w:rsidR="00277795" w:rsidRPr="00277795" w:rsidRDefault="00277795" w:rsidP="00277795">
            <w:pPr>
              <w:pStyle w:val="Prrafodelista"/>
              <w:numPr>
                <w:ilvl w:val="0"/>
                <w:numId w:val="46"/>
              </w:numPr>
              <w:spacing w:before="0" w:after="0"/>
              <w:rPr>
                <w:rFonts w:cs="Helvetica"/>
              </w:rPr>
            </w:pPr>
            <w:r w:rsidRPr="00277795">
              <w:rPr>
                <w:rFonts w:cs="Helvetica"/>
              </w:rPr>
              <w:t>Formato estadías y Formato servicio social</w:t>
            </w:r>
          </w:p>
        </w:tc>
      </w:tr>
      <w:tr w:rsidR="00C77796" w:rsidRPr="009638BB" w14:paraId="002BE6B3" w14:textId="77777777" w:rsidTr="00C77796">
        <w:tc>
          <w:tcPr>
            <w:tcW w:w="0" w:type="auto"/>
          </w:tcPr>
          <w:p w14:paraId="41F991EE" w14:textId="77777777" w:rsidR="00C77796" w:rsidRPr="009638BB" w:rsidRDefault="00C77796" w:rsidP="001545FB">
            <w:pPr>
              <w:spacing w:after="0"/>
              <w:rPr>
                <w:rFonts w:cs="Helvetica"/>
                <w:b/>
                <w:color w:val="000000"/>
              </w:rPr>
            </w:pPr>
            <w:r w:rsidRPr="009638BB">
              <w:rPr>
                <w:rFonts w:cs="Helvetica"/>
                <w:b/>
                <w:color w:val="000000"/>
              </w:rPr>
              <w:t>8</w:t>
            </w:r>
          </w:p>
        </w:tc>
        <w:tc>
          <w:tcPr>
            <w:tcW w:w="1873" w:type="dxa"/>
          </w:tcPr>
          <w:p w14:paraId="1E602829" w14:textId="4A8090D8" w:rsidR="00C77796" w:rsidRPr="009638BB" w:rsidRDefault="00C77796" w:rsidP="001545FB">
            <w:pPr>
              <w:spacing w:after="0"/>
              <w:rPr>
                <w:rFonts w:cs="Helvetica"/>
                <w:b/>
                <w:color w:val="000000"/>
              </w:rPr>
            </w:pPr>
            <w:r>
              <w:rPr>
                <w:rFonts w:cs="Helvetica"/>
                <w:b/>
                <w:color w:val="000000"/>
              </w:rPr>
              <w:t xml:space="preserve">Comunidad </w:t>
            </w:r>
          </w:p>
        </w:tc>
        <w:tc>
          <w:tcPr>
            <w:tcW w:w="3253" w:type="dxa"/>
          </w:tcPr>
          <w:p w14:paraId="69F1786C" w14:textId="6022A402" w:rsidR="00C77796" w:rsidRPr="009638BB" w:rsidRDefault="00277795" w:rsidP="00277795">
            <w:pPr>
              <w:numPr>
                <w:ilvl w:val="0"/>
                <w:numId w:val="21"/>
              </w:numPr>
              <w:spacing w:before="0" w:after="0"/>
              <w:ind w:left="369"/>
              <w:rPr>
                <w:rFonts w:cs="Helvetica"/>
              </w:rPr>
            </w:pPr>
            <w:r>
              <w:rPr>
                <w:rFonts w:cs="Helvetica"/>
              </w:rPr>
              <w:t>Uso esporádico de las instalaciones</w:t>
            </w:r>
            <w:r w:rsidR="00C77796" w:rsidRPr="009638BB">
              <w:rPr>
                <w:rFonts w:cs="Helvetica"/>
              </w:rPr>
              <w:t xml:space="preserve"> </w:t>
            </w:r>
          </w:p>
        </w:tc>
        <w:tc>
          <w:tcPr>
            <w:tcW w:w="3686" w:type="dxa"/>
          </w:tcPr>
          <w:p w14:paraId="6FA5A4AB" w14:textId="2A878CBE" w:rsidR="00C77796" w:rsidRPr="009638BB" w:rsidRDefault="00277795" w:rsidP="00277795">
            <w:pPr>
              <w:numPr>
                <w:ilvl w:val="0"/>
                <w:numId w:val="24"/>
              </w:numPr>
              <w:spacing w:before="0" w:after="0"/>
              <w:ind w:left="325"/>
              <w:rPr>
                <w:rFonts w:cs="Helvetica"/>
              </w:rPr>
            </w:pPr>
            <w:r>
              <w:rPr>
                <w:rFonts w:cs="Helvetica"/>
              </w:rPr>
              <w:t>Acceso seguro</w:t>
            </w:r>
          </w:p>
        </w:tc>
      </w:tr>
    </w:tbl>
    <w:p w14:paraId="25EF00E8" w14:textId="77777777" w:rsidR="00D27D71" w:rsidRPr="00D27D71" w:rsidRDefault="00D27D71" w:rsidP="00D27D71"/>
    <w:p w14:paraId="717BA65F" w14:textId="77EEA779" w:rsidR="008919FC" w:rsidRDefault="008919FC" w:rsidP="008919FC">
      <w:pPr>
        <w:pStyle w:val="Ttulo2"/>
      </w:pPr>
      <w:bookmarkStart w:id="4" w:name="_Toc65324662"/>
      <w:r>
        <w:t>4.3 Determinación del alcance del sistema de gestión para organizaciones educativas</w:t>
      </w:r>
      <w:bookmarkEnd w:id="4"/>
    </w:p>
    <w:p w14:paraId="199BC5E5" w14:textId="77777777" w:rsidR="008919FC" w:rsidRPr="008919FC" w:rsidRDefault="008919FC" w:rsidP="008919FC"/>
    <w:p w14:paraId="4D5951C8" w14:textId="2F02FBC5" w:rsidR="008919FC" w:rsidRDefault="001545FB" w:rsidP="008919FC">
      <w:r>
        <w:t>La UTPN</w:t>
      </w:r>
      <w:r w:rsidR="008919FC">
        <w:t xml:space="preserve"> debe determinar los límites y la aplicabilidad del </w:t>
      </w:r>
      <w:r>
        <w:t>SIG</w:t>
      </w:r>
      <w:r w:rsidR="008919FC">
        <w:t xml:space="preserve"> para establecer su alcance. </w:t>
      </w:r>
    </w:p>
    <w:p w14:paraId="3CA3DFB6" w14:textId="205E95B6" w:rsidR="008919FC" w:rsidRDefault="008919FC" w:rsidP="008919FC">
      <w:r>
        <w:t xml:space="preserve">Cuando se determina este alcance, </w:t>
      </w:r>
      <w:r w:rsidR="001545FB">
        <w:t>la UTPN</w:t>
      </w:r>
      <w:r>
        <w:t xml:space="preserve"> debe considerar:</w:t>
      </w:r>
    </w:p>
    <w:p w14:paraId="75CA18FD" w14:textId="77777777" w:rsidR="008919FC" w:rsidRDefault="008919FC" w:rsidP="008919FC">
      <w:r>
        <w:t>a) las cuestiones externas e internas indicadas en el apartado 4.1;</w:t>
      </w:r>
    </w:p>
    <w:p w14:paraId="652D93E0" w14:textId="77777777" w:rsidR="008919FC" w:rsidRDefault="008919FC" w:rsidP="008919FC">
      <w:r>
        <w:lastRenderedPageBreak/>
        <w:t>b) los requisitos de las partes interesadas pertinentes indicadas en el apartado 4.2;</w:t>
      </w:r>
    </w:p>
    <w:p w14:paraId="208EDCDB" w14:textId="5501FB6D" w:rsidR="008919FC" w:rsidRDefault="008919FC" w:rsidP="008919FC">
      <w:r>
        <w:t xml:space="preserve">c) los productos y servicios de </w:t>
      </w:r>
      <w:r w:rsidR="001545FB">
        <w:t>la UTPN</w:t>
      </w:r>
      <w:r>
        <w:t>.</w:t>
      </w:r>
    </w:p>
    <w:p w14:paraId="23BB874A" w14:textId="46CD7AFC" w:rsidR="008919FC" w:rsidRDefault="001545FB" w:rsidP="008919FC">
      <w:r>
        <w:t>La UTPN</w:t>
      </w:r>
      <w:r w:rsidR="008919FC">
        <w:t xml:space="preserve"> debe aplicar todos los requisitos de este documento si son aplicables en el alcance</w:t>
      </w:r>
    </w:p>
    <w:p w14:paraId="6C41F187" w14:textId="2F8590F2" w:rsidR="008919FC" w:rsidRDefault="008919FC" w:rsidP="008919FC">
      <w:r>
        <w:t xml:space="preserve">determinado de su </w:t>
      </w:r>
      <w:r w:rsidR="001545FB">
        <w:t>SIG</w:t>
      </w:r>
      <w:r>
        <w:t>.</w:t>
      </w:r>
    </w:p>
    <w:p w14:paraId="6515D260" w14:textId="4FE01E63" w:rsidR="008919FC" w:rsidRDefault="008919FC" w:rsidP="008919FC">
      <w:r>
        <w:t xml:space="preserve">El alcance del </w:t>
      </w:r>
      <w:r w:rsidR="001545FB">
        <w:t>SIG</w:t>
      </w:r>
      <w:r>
        <w:t xml:space="preserve"> debe estar disponible y mantenerse como información documentada. El alcance debe establecer los tipos de productos y servicios cubiertos, y proporcionar la justificación para cualquier requisito de este documento que </w:t>
      </w:r>
      <w:r w:rsidR="001545FB">
        <w:t>la UTPN</w:t>
      </w:r>
      <w:r>
        <w:t xml:space="preserve"> determine que no es aplicable a su </w:t>
      </w:r>
      <w:r w:rsidR="001545FB">
        <w:t>SIG</w:t>
      </w:r>
      <w:r>
        <w:t>.</w:t>
      </w:r>
    </w:p>
    <w:p w14:paraId="460092DA" w14:textId="1FEA2AA8" w:rsidR="008919FC" w:rsidRDefault="008919FC" w:rsidP="008919FC">
      <w:r>
        <w:t xml:space="preserve">La conformidad con este documento solo se puede declarar si los requisitos determinados como no aplicables no afectan a la capacidad o a la responsabilidad de </w:t>
      </w:r>
      <w:r w:rsidR="001545FB">
        <w:t>la UTPN</w:t>
      </w:r>
      <w:r>
        <w:t xml:space="preserve"> de asegurarse de la conformidad de sus productos y servicios y del aumento de la satisfacción de los estudiantes y otros beneficiarios.</w:t>
      </w:r>
    </w:p>
    <w:p w14:paraId="1F0E9794" w14:textId="77777777" w:rsidR="008919FC" w:rsidRDefault="008919FC" w:rsidP="008919FC">
      <w:r>
        <w:t>Todos los productos y servicios proporcionados a los estudiantes por una organización educativa deben</w:t>
      </w:r>
    </w:p>
    <w:p w14:paraId="4F01BCEA" w14:textId="7B150D8D" w:rsidR="0097718E" w:rsidRDefault="008919FC" w:rsidP="008919FC">
      <w:r>
        <w:t xml:space="preserve">incluirse en el alcance de su </w:t>
      </w:r>
      <w:r w:rsidR="001545FB">
        <w:t>SIG</w:t>
      </w:r>
      <w:r>
        <w:t>.</w:t>
      </w:r>
    </w:p>
    <w:p w14:paraId="6940A709" w14:textId="77777777" w:rsidR="008919FC" w:rsidRPr="00264342" w:rsidRDefault="008919FC" w:rsidP="008919FC">
      <w:pPr>
        <w:pStyle w:val="Textodeglobo"/>
        <w:spacing w:after="120" w:line="360" w:lineRule="auto"/>
        <w:rPr>
          <w:rFonts w:ascii="Arial" w:hAnsi="Arial" w:cs="Arial"/>
          <w:sz w:val="20"/>
          <w:szCs w:val="20"/>
        </w:rPr>
      </w:pPr>
      <w:r w:rsidRPr="00264342">
        <w:rPr>
          <w:rFonts w:ascii="Arial" w:hAnsi="Arial" w:cs="Arial"/>
          <w:sz w:val="20"/>
          <w:szCs w:val="20"/>
        </w:rPr>
        <w:t xml:space="preserve">La Universidad Tecnológica Paso del Norte define su alcance del </w:t>
      </w:r>
      <w:r>
        <w:rPr>
          <w:rFonts w:ascii="Arial" w:hAnsi="Arial" w:cs="Arial"/>
          <w:sz w:val="20"/>
          <w:szCs w:val="20"/>
        </w:rPr>
        <w:t>Sistema Integral de Gestión</w:t>
      </w:r>
      <w:r w:rsidRPr="00264342">
        <w:rPr>
          <w:rFonts w:ascii="Arial" w:hAnsi="Arial" w:cs="Arial"/>
          <w:sz w:val="20"/>
          <w:szCs w:val="20"/>
        </w:rPr>
        <w:t>:</w:t>
      </w:r>
    </w:p>
    <w:p w14:paraId="7054F6FB" w14:textId="77418D5A" w:rsidR="008919FC" w:rsidRDefault="008919FC" w:rsidP="008919FC">
      <w:pPr>
        <w:pStyle w:val="Textodeglobo"/>
        <w:spacing w:after="120" w:line="360" w:lineRule="auto"/>
        <w:ind w:left="288" w:right="288"/>
        <w:rPr>
          <w:rFonts w:ascii="Arial" w:hAnsi="Arial" w:cs="Arial"/>
          <w:i/>
          <w:sz w:val="20"/>
          <w:szCs w:val="20"/>
        </w:rPr>
      </w:pPr>
      <w:r w:rsidRPr="00264342">
        <w:rPr>
          <w:rFonts w:ascii="Arial" w:hAnsi="Arial" w:cs="Arial"/>
          <w:i/>
          <w:sz w:val="20"/>
          <w:szCs w:val="20"/>
        </w:rPr>
        <w:t xml:space="preserve">Desarrollo y provisión de servicios </w:t>
      </w:r>
      <w:r>
        <w:rPr>
          <w:rFonts w:ascii="Arial" w:hAnsi="Arial" w:cs="Arial"/>
          <w:i/>
          <w:sz w:val="20"/>
          <w:szCs w:val="20"/>
        </w:rPr>
        <w:t>educativos para el nivel de Técnico Superior Universitario y la extensión de estudios de Licenciatura</w:t>
      </w:r>
      <w:r w:rsidR="00450329">
        <w:rPr>
          <w:rFonts w:ascii="Arial" w:hAnsi="Arial" w:cs="Arial"/>
          <w:i/>
          <w:sz w:val="20"/>
          <w:szCs w:val="20"/>
        </w:rPr>
        <w:t xml:space="preserve"> e Ingeniería</w:t>
      </w:r>
      <w:r>
        <w:rPr>
          <w:rFonts w:ascii="Arial" w:hAnsi="Arial" w:cs="Arial"/>
          <w:i/>
          <w:sz w:val="20"/>
          <w:szCs w:val="20"/>
        </w:rPr>
        <w:t>.</w:t>
      </w:r>
    </w:p>
    <w:p w14:paraId="4F007A47" w14:textId="4D9C6F70" w:rsidR="008919FC" w:rsidRDefault="008919FC" w:rsidP="008919FC">
      <w:pPr>
        <w:pStyle w:val="Textodeglobo"/>
        <w:spacing w:after="120" w:line="360" w:lineRule="auto"/>
        <w:ind w:left="288" w:right="288"/>
        <w:rPr>
          <w:rFonts w:ascii="Arial" w:hAnsi="Arial" w:cs="Arial"/>
          <w:i/>
          <w:sz w:val="20"/>
          <w:szCs w:val="20"/>
        </w:rPr>
      </w:pPr>
      <w:r>
        <w:rPr>
          <w:rFonts w:ascii="Arial" w:hAnsi="Arial" w:cs="Arial"/>
          <w:i/>
          <w:sz w:val="20"/>
          <w:szCs w:val="20"/>
        </w:rPr>
        <w:t>Servicios y productos ofrecidos:</w:t>
      </w:r>
    </w:p>
    <w:p w14:paraId="056BF083" w14:textId="7A96E36B" w:rsidR="00450329" w:rsidRDefault="00450329" w:rsidP="008919FC">
      <w:pPr>
        <w:pStyle w:val="Textodeglobo"/>
        <w:spacing w:after="120" w:line="360" w:lineRule="auto"/>
        <w:ind w:left="288" w:right="288"/>
        <w:rPr>
          <w:rFonts w:ascii="Arial" w:hAnsi="Arial" w:cs="Arial"/>
          <w:i/>
          <w:sz w:val="20"/>
          <w:szCs w:val="20"/>
        </w:rPr>
      </w:pPr>
      <w:r>
        <w:rPr>
          <w:rFonts w:ascii="Arial" w:hAnsi="Arial" w:cs="Arial"/>
          <w:i/>
          <w:sz w:val="20"/>
          <w:szCs w:val="20"/>
        </w:rPr>
        <w:t xml:space="preserve">Servicios Tecnológicos, bolsa de trabajo, vinculación. </w:t>
      </w:r>
    </w:p>
    <w:p w14:paraId="1A1569D6" w14:textId="0851294B" w:rsidR="008919FC" w:rsidRPr="00240E47" w:rsidRDefault="008919FC" w:rsidP="008919FC">
      <w:pPr>
        <w:pStyle w:val="Ttulo2"/>
      </w:pPr>
      <w:bookmarkStart w:id="5" w:name="_Toc65324663"/>
      <w:r>
        <w:t>Aplicabilidad de los requisitos de la norma</w:t>
      </w:r>
      <w:bookmarkStart w:id="6" w:name="_GoBack"/>
      <w:bookmarkEnd w:id="6"/>
      <w:r>
        <w:t xml:space="preserve"> ISO 9001:2015 e ISO 21001:2018</w:t>
      </w:r>
      <w:bookmarkEnd w:id="5"/>
    </w:p>
    <w:p w14:paraId="4289E9D8" w14:textId="77777777" w:rsidR="008919FC" w:rsidRPr="00240E47" w:rsidRDefault="008919FC" w:rsidP="008919FC">
      <w:pPr>
        <w:autoSpaceDE w:val="0"/>
        <w:autoSpaceDN w:val="0"/>
        <w:adjustRightInd w:val="0"/>
        <w:spacing w:after="120"/>
        <w:rPr>
          <w:rFonts w:cs="Arial"/>
          <w:color w:val="000000"/>
          <w:szCs w:val="24"/>
        </w:rPr>
      </w:pPr>
      <w:r w:rsidRPr="00240E47">
        <w:rPr>
          <w:rFonts w:cs="Arial"/>
          <w:color w:val="000000"/>
          <w:szCs w:val="24"/>
        </w:rPr>
        <w:t xml:space="preserve">El Manual de la Calidad de la Universidad Tecnológica Paso del Norte </w:t>
      </w:r>
      <w:r>
        <w:rPr>
          <w:rFonts w:cs="Arial"/>
          <w:color w:val="000000"/>
          <w:szCs w:val="24"/>
        </w:rPr>
        <w:t>establece no aplicables</w:t>
      </w:r>
      <w:r w:rsidRPr="00240E47">
        <w:rPr>
          <w:rFonts w:cs="Arial"/>
          <w:color w:val="000000"/>
          <w:szCs w:val="24"/>
        </w:rPr>
        <w:t xml:space="preserve"> el cumplimiento de la</w:t>
      </w:r>
      <w:r>
        <w:rPr>
          <w:rFonts w:cs="Arial"/>
          <w:color w:val="000000"/>
          <w:szCs w:val="24"/>
        </w:rPr>
        <w:t>s</w:t>
      </w:r>
      <w:r w:rsidRPr="00240E47">
        <w:rPr>
          <w:rFonts w:cs="Arial"/>
          <w:color w:val="000000"/>
          <w:szCs w:val="24"/>
        </w:rPr>
        <w:t xml:space="preserve"> cláusula</w:t>
      </w:r>
      <w:r>
        <w:rPr>
          <w:rFonts w:cs="Arial"/>
          <w:color w:val="000000"/>
          <w:szCs w:val="24"/>
        </w:rPr>
        <w:t>s</w:t>
      </w:r>
      <w:r w:rsidRPr="00240E47">
        <w:rPr>
          <w:rFonts w:cs="Arial"/>
          <w:color w:val="000000"/>
          <w:szCs w:val="24"/>
        </w:rPr>
        <w:t>:</w:t>
      </w:r>
    </w:p>
    <w:p w14:paraId="1670B964" w14:textId="609131C4" w:rsidR="008919FC" w:rsidRPr="008919FC" w:rsidRDefault="008919FC" w:rsidP="008919FC">
      <w:pPr>
        <w:pStyle w:val="Textodeglobo"/>
        <w:spacing w:after="120" w:line="360" w:lineRule="auto"/>
        <w:rPr>
          <w:rFonts w:ascii="Arial" w:hAnsi="Arial" w:cs="Arial"/>
          <w:b/>
          <w:bCs/>
          <w:sz w:val="20"/>
          <w:szCs w:val="24"/>
        </w:rPr>
      </w:pPr>
      <w:r w:rsidRPr="008919FC">
        <w:rPr>
          <w:rFonts w:ascii="Arial" w:hAnsi="Arial" w:cs="Arial"/>
          <w:b/>
          <w:bCs/>
          <w:sz w:val="20"/>
          <w:szCs w:val="24"/>
        </w:rPr>
        <w:t>ISO 9001:2015</w:t>
      </w:r>
    </w:p>
    <w:p w14:paraId="7D84FDAD" w14:textId="77777777" w:rsidR="008919FC" w:rsidRDefault="008919FC" w:rsidP="008919FC">
      <w:pPr>
        <w:pStyle w:val="Textodeglobo"/>
        <w:spacing w:after="120" w:line="360" w:lineRule="auto"/>
        <w:ind w:left="284"/>
        <w:rPr>
          <w:rFonts w:ascii="Arial" w:hAnsi="Arial" w:cs="Arial"/>
          <w:sz w:val="20"/>
          <w:szCs w:val="24"/>
        </w:rPr>
      </w:pPr>
      <w:r>
        <w:rPr>
          <w:rFonts w:ascii="Arial" w:hAnsi="Arial" w:cs="Arial"/>
          <w:sz w:val="20"/>
          <w:szCs w:val="24"/>
        </w:rPr>
        <w:lastRenderedPageBreak/>
        <w:t>7.1.5.2 Control de los dispositivos de seguimiento y medición. No aplica totalmente en cuanto al control de los dispositivos de medición debido a que la verificación de provisión del servicio educativo o evaluación del aprendizaje no se emplean dispositivos que deban ser calibrados o ajustados.se cuenta con instrumentos de evaluación del cumplimiento con los objetivos de planes de estudio, los cuales son válidos por la institución.</w:t>
      </w:r>
    </w:p>
    <w:p w14:paraId="7204D992" w14:textId="77777777" w:rsidR="008919FC" w:rsidRDefault="008919FC" w:rsidP="008919FC">
      <w:pPr>
        <w:pStyle w:val="Textodeglobo"/>
        <w:spacing w:after="120" w:line="360" w:lineRule="auto"/>
        <w:ind w:left="284"/>
        <w:rPr>
          <w:rFonts w:ascii="Arial" w:hAnsi="Arial" w:cs="Arial"/>
          <w:sz w:val="20"/>
          <w:szCs w:val="24"/>
        </w:rPr>
      </w:pPr>
    </w:p>
    <w:p w14:paraId="3F1B9C77" w14:textId="2C275559" w:rsidR="008919FC" w:rsidRDefault="008919FC" w:rsidP="008919FC">
      <w:pPr>
        <w:pStyle w:val="Textodeglobo"/>
        <w:spacing w:after="120" w:line="360" w:lineRule="auto"/>
        <w:ind w:left="284"/>
        <w:rPr>
          <w:rFonts w:ascii="Arial" w:hAnsi="Arial" w:cs="Arial"/>
          <w:sz w:val="20"/>
          <w:szCs w:val="24"/>
        </w:rPr>
      </w:pPr>
      <w:r>
        <w:rPr>
          <w:rFonts w:ascii="Arial" w:hAnsi="Arial" w:cs="Arial"/>
          <w:sz w:val="20"/>
          <w:szCs w:val="24"/>
        </w:rPr>
        <w:t>8.3.2 Diseño y desarrollo, parcialmente ya que, al formar parte del subsistema de universidades Tecnológicas, la UT</w:t>
      </w:r>
      <w:r w:rsidR="00450329">
        <w:rPr>
          <w:rFonts w:ascii="Arial" w:hAnsi="Arial" w:cs="Arial"/>
          <w:sz w:val="20"/>
          <w:szCs w:val="24"/>
        </w:rPr>
        <w:t>PN</w:t>
      </w:r>
      <w:r>
        <w:rPr>
          <w:rFonts w:ascii="Arial" w:hAnsi="Arial" w:cs="Arial"/>
          <w:sz w:val="20"/>
          <w:szCs w:val="24"/>
        </w:rPr>
        <w:t xml:space="preserve"> está sujeta a</w:t>
      </w:r>
      <w:r w:rsidR="00450329">
        <w:rPr>
          <w:rFonts w:ascii="Arial" w:hAnsi="Arial" w:cs="Arial"/>
          <w:sz w:val="20"/>
          <w:szCs w:val="24"/>
        </w:rPr>
        <w:t xml:space="preserve"> la normatividad emitida por la </w:t>
      </w:r>
      <w:proofErr w:type="spellStart"/>
      <w:r w:rsidR="00450329">
        <w:rPr>
          <w:rFonts w:ascii="Arial" w:hAnsi="Arial" w:cs="Arial"/>
          <w:sz w:val="20"/>
          <w:szCs w:val="24"/>
        </w:rPr>
        <w:t>D</w:t>
      </w:r>
      <w:r>
        <w:rPr>
          <w:rFonts w:ascii="Arial" w:hAnsi="Arial" w:cs="Arial"/>
          <w:sz w:val="20"/>
          <w:szCs w:val="24"/>
        </w:rPr>
        <w:t>GUTyP</w:t>
      </w:r>
      <w:proofErr w:type="spellEnd"/>
      <w:r>
        <w:rPr>
          <w:rFonts w:ascii="Arial" w:hAnsi="Arial" w:cs="Arial"/>
          <w:sz w:val="20"/>
          <w:szCs w:val="24"/>
        </w:rPr>
        <w:t>, donde se establece que las actividades de diseño y desarrollo de los planes de mapas curriculares y planes de estudio son re</w:t>
      </w:r>
      <w:r w:rsidR="00450329">
        <w:rPr>
          <w:rFonts w:ascii="Arial" w:hAnsi="Arial" w:cs="Arial"/>
          <w:sz w:val="20"/>
          <w:szCs w:val="24"/>
        </w:rPr>
        <w:t xml:space="preserve">sponsabilidad de la mencionada </w:t>
      </w:r>
      <w:proofErr w:type="spellStart"/>
      <w:r w:rsidR="00450329">
        <w:rPr>
          <w:rFonts w:ascii="Arial" w:hAnsi="Arial" w:cs="Arial"/>
          <w:sz w:val="20"/>
          <w:szCs w:val="24"/>
        </w:rPr>
        <w:t>D</w:t>
      </w:r>
      <w:r>
        <w:rPr>
          <w:rFonts w:ascii="Arial" w:hAnsi="Arial" w:cs="Arial"/>
          <w:sz w:val="20"/>
          <w:szCs w:val="24"/>
        </w:rPr>
        <w:t>GUTyP</w:t>
      </w:r>
      <w:proofErr w:type="spellEnd"/>
      <w:r>
        <w:rPr>
          <w:rFonts w:ascii="Arial" w:hAnsi="Arial" w:cs="Arial"/>
          <w:sz w:val="20"/>
          <w:szCs w:val="24"/>
        </w:rPr>
        <w:t>. La UTP</w:t>
      </w:r>
      <w:r w:rsidR="00450329">
        <w:rPr>
          <w:rFonts w:ascii="Arial" w:hAnsi="Arial" w:cs="Arial"/>
          <w:sz w:val="20"/>
          <w:szCs w:val="24"/>
        </w:rPr>
        <w:t>N</w:t>
      </w:r>
      <w:r>
        <w:rPr>
          <w:rFonts w:ascii="Arial" w:hAnsi="Arial" w:cs="Arial"/>
          <w:sz w:val="20"/>
          <w:szCs w:val="24"/>
        </w:rPr>
        <w:t xml:space="preserve"> participa en el proceso de diseño al ser el medio de los planes de estudio, al desarrollar estudios de Análisis de la Situación de trabajo a las carreras ofertadas. </w:t>
      </w:r>
    </w:p>
    <w:p w14:paraId="214E66C3" w14:textId="77777777" w:rsidR="008919FC" w:rsidRDefault="008919FC" w:rsidP="008919FC">
      <w:pPr>
        <w:pStyle w:val="Textodeglobo"/>
        <w:spacing w:after="120" w:line="360" w:lineRule="auto"/>
        <w:ind w:left="284"/>
        <w:rPr>
          <w:rFonts w:ascii="Arial" w:hAnsi="Arial" w:cs="Arial"/>
          <w:sz w:val="20"/>
          <w:szCs w:val="24"/>
        </w:rPr>
      </w:pPr>
      <w:r w:rsidRPr="00240E47">
        <w:rPr>
          <w:rFonts w:ascii="Arial" w:hAnsi="Arial" w:cs="Arial"/>
          <w:sz w:val="20"/>
          <w:szCs w:val="24"/>
        </w:rPr>
        <w:t>8.5.4 Preservación. Este requisito</w:t>
      </w:r>
      <w:r>
        <w:rPr>
          <w:rFonts w:ascii="Arial" w:hAnsi="Arial" w:cs="Arial"/>
          <w:sz w:val="20"/>
          <w:szCs w:val="24"/>
        </w:rPr>
        <w:t xml:space="preserve"> no aplica</w:t>
      </w:r>
      <w:r w:rsidRPr="00240E47">
        <w:rPr>
          <w:rFonts w:ascii="Arial" w:hAnsi="Arial" w:cs="Arial"/>
          <w:sz w:val="20"/>
          <w:szCs w:val="24"/>
        </w:rPr>
        <w:t xml:space="preserve"> en forma total ya que las características del Servicio Educativo, que es intangible, no es susceptible de almacenamiento, manipulación, embalaje y protección.</w:t>
      </w:r>
    </w:p>
    <w:p w14:paraId="6B9ACC07" w14:textId="68F0D4B0" w:rsidR="008919FC" w:rsidRPr="008919FC" w:rsidRDefault="008919FC" w:rsidP="008919FC">
      <w:pPr>
        <w:pStyle w:val="Ttulo2"/>
      </w:pPr>
      <w:bookmarkStart w:id="7" w:name="_Toc65324664"/>
      <w:r w:rsidRPr="008919FC">
        <w:t>4.4 Sistema de gestión para organizaciones educativas (</w:t>
      </w:r>
      <w:r w:rsidR="001545FB">
        <w:t>SIG</w:t>
      </w:r>
      <w:r w:rsidRPr="008919FC">
        <w:t>)</w:t>
      </w:r>
      <w:bookmarkEnd w:id="7"/>
    </w:p>
    <w:p w14:paraId="0CD8F321" w14:textId="5444266E" w:rsidR="008919FC" w:rsidRPr="008919FC" w:rsidRDefault="008919FC" w:rsidP="008919FC">
      <w:r w:rsidRPr="008919FC">
        <w:t xml:space="preserve">4.4.1 </w:t>
      </w:r>
      <w:r w:rsidR="001545FB">
        <w:t>La UTPN</w:t>
      </w:r>
      <w:r w:rsidRPr="008919FC">
        <w:t xml:space="preserve"> debe establecer, implementar, mantener y mejorar continuamente un </w:t>
      </w:r>
      <w:r w:rsidR="001545FB">
        <w:t>SIG</w:t>
      </w:r>
      <w:r w:rsidRPr="008919FC">
        <w:t>,</w:t>
      </w:r>
      <w:r>
        <w:t xml:space="preserve"> </w:t>
      </w:r>
      <w:r w:rsidRPr="008919FC">
        <w:t>incluidos los procesos necesarios y sus interacciones, de acuerdo con los requisitos de este documento.</w:t>
      </w:r>
      <w:r>
        <w:t xml:space="preserve"> </w:t>
      </w:r>
      <w:r w:rsidR="001545FB">
        <w:t>La UTPN</w:t>
      </w:r>
      <w:r w:rsidRPr="008919FC">
        <w:t xml:space="preserve"> debe determinar los procesos para el </w:t>
      </w:r>
      <w:r w:rsidR="001545FB">
        <w:t>SIG</w:t>
      </w:r>
      <w:r w:rsidRPr="008919FC">
        <w:t xml:space="preserve"> y su aplicación a través de </w:t>
      </w:r>
      <w:r w:rsidR="001545FB">
        <w:t>la UTPN</w:t>
      </w:r>
      <w:r w:rsidRPr="008919FC">
        <w:t>, y</w:t>
      </w:r>
      <w:r>
        <w:t xml:space="preserve"> </w:t>
      </w:r>
      <w:r w:rsidRPr="008919FC">
        <w:t>debe:</w:t>
      </w:r>
    </w:p>
    <w:p w14:paraId="79F3E6D7" w14:textId="77777777" w:rsidR="008919FC" w:rsidRPr="008919FC" w:rsidRDefault="008919FC" w:rsidP="008919FC">
      <w:r w:rsidRPr="008919FC">
        <w:t>a) determinar las entradas requeridas y las salidas esperadas de estos procesos;</w:t>
      </w:r>
    </w:p>
    <w:p w14:paraId="1CEBCC9B" w14:textId="77777777" w:rsidR="008919FC" w:rsidRPr="008919FC" w:rsidRDefault="008919FC" w:rsidP="008919FC">
      <w:r w:rsidRPr="008919FC">
        <w:t>b) determinar la secuencia e interacción de estos procesos;</w:t>
      </w:r>
    </w:p>
    <w:p w14:paraId="1D150B96" w14:textId="77777777" w:rsidR="008919FC" w:rsidRPr="008919FC" w:rsidRDefault="008919FC" w:rsidP="008919FC">
      <w:r w:rsidRPr="008919FC">
        <w:t>c) determinar y aplicar los criterios y los métodos (incluyendo el seguimiento, las mediciones y los</w:t>
      </w:r>
    </w:p>
    <w:p w14:paraId="4B6A3296" w14:textId="77777777" w:rsidR="008919FC" w:rsidRPr="008919FC" w:rsidRDefault="008919FC" w:rsidP="008919FC">
      <w:r w:rsidRPr="008919FC">
        <w:t>indicadores de desempeño relacionados) necesarios para asegurarse de la operación eficaz y el</w:t>
      </w:r>
    </w:p>
    <w:p w14:paraId="44238E11" w14:textId="77777777" w:rsidR="008919FC" w:rsidRPr="008919FC" w:rsidRDefault="008919FC" w:rsidP="008919FC">
      <w:r w:rsidRPr="008919FC">
        <w:lastRenderedPageBreak/>
        <w:t>control de estos procesos;</w:t>
      </w:r>
    </w:p>
    <w:p w14:paraId="230DF965" w14:textId="77777777" w:rsidR="008919FC" w:rsidRPr="008919FC" w:rsidRDefault="008919FC" w:rsidP="008919FC">
      <w:r w:rsidRPr="008919FC">
        <w:t>d) determinar los recursos necesarios para estos procesos y garantizar su disponibilidad;</w:t>
      </w:r>
    </w:p>
    <w:p w14:paraId="6A255BA6" w14:textId="77777777" w:rsidR="008919FC" w:rsidRPr="008919FC" w:rsidRDefault="008919FC" w:rsidP="008919FC">
      <w:r w:rsidRPr="008919FC">
        <w:t>e) asignar las responsabilidades y autoridades para estos procesos;</w:t>
      </w:r>
    </w:p>
    <w:p w14:paraId="3639E5D8" w14:textId="77777777" w:rsidR="008919FC" w:rsidRPr="008919FC" w:rsidRDefault="008919FC" w:rsidP="008919FC">
      <w:r w:rsidRPr="008919FC">
        <w:t>f) abordar los riesgos y oportunidades determinadas de acuerdo con los requisitos del apartado 6.1;</w:t>
      </w:r>
    </w:p>
    <w:p w14:paraId="66335094" w14:textId="77777777" w:rsidR="008919FC" w:rsidRPr="008919FC" w:rsidRDefault="008919FC" w:rsidP="008919FC">
      <w:r w:rsidRPr="008919FC">
        <w:t>g) evaluar estos procesos e implementar cualquier cambio necesario para asegurar que estos</w:t>
      </w:r>
    </w:p>
    <w:p w14:paraId="59A7380C" w14:textId="77777777" w:rsidR="008919FC" w:rsidRPr="008919FC" w:rsidRDefault="008919FC" w:rsidP="008919FC">
      <w:r w:rsidRPr="008919FC">
        <w:t>procesos logran resultados previstos;</w:t>
      </w:r>
    </w:p>
    <w:p w14:paraId="7F1E0EFB" w14:textId="500AB00B" w:rsidR="008919FC" w:rsidRPr="008919FC" w:rsidRDefault="008919FC" w:rsidP="008919FC">
      <w:r w:rsidRPr="008919FC">
        <w:t xml:space="preserve">h) mejorar los procesos y el </w:t>
      </w:r>
      <w:r w:rsidR="001545FB">
        <w:t>SIG</w:t>
      </w:r>
      <w:r w:rsidRPr="008919FC">
        <w:t>.</w:t>
      </w:r>
    </w:p>
    <w:p w14:paraId="3F319F3B" w14:textId="25B3221C" w:rsidR="008919FC" w:rsidRPr="008919FC" w:rsidRDefault="008919FC" w:rsidP="008919FC">
      <w:r w:rsidRPr="008919FC">
        <w:t xml:space="preserve">4.4.2 En la medida que sea necesario, </w:t>
      </w:r>
      <w:r w:rsidR="001545FB">
        <w:t>la UTPN</w:t>
      </w:r>
      <w:r w:rsidRPr="008919FC">
        <w:t xml:space="preserve"> debe:</w:t>
      </w:r>
    </w:p>
    <w:p w14:paraId="6DB67193" w14:textId="77777777" w:rsidR="008919FC" w:rsidRPr="008919FC" w:rsidRDefault="008919FC" w:rsidP="008919FC">
      <w:r w:rsidRPr="008919FC">
        <w:t>a) mantener información documentada para apoyar la operación de sus procesos;</w:t>
      </w:r>
    </w:p>
    <w:p w14:paraId="0B2FF7C3" w14:textId="77777777" w:rsidR="008919FC" w:rsidRPr="008919FC" w:rsidRDefault="008919FC" w:rsidP="008919FC">
      <w:r w:rsidRPr="008919FC">
        <w:t>b) conservar la información documentada para tener la confianza de que los procesos se realizan</w:t>
      </w:r>
    </w:p>
    <w:p w14:paraId="5A0B5F05" w14:textId="180E6979" w:rsidR="008919FC" w:rsidRDefault="008919FC" w:rsidP="008919FC">
      <w:r w:rsidRPr="008919FC">
        <w:t>según lo planificado.</w:t>
      </w:r>
    </w:p>
    <w:p w14:paraId="7BF1151B" w14:textId="392B1FB2" w:rsidR="001545FB" w:rsidRDefault="001545FB" w:rsidP="008919FC">
      <w:r>
        <w:rPr>
          <w:rFonts w:cs="Arial"/>
          <w:noProof/>
          <w:sz w:val="24"/>
          <w:szCs w:val="24"/>
          <w:lang w:val="en-US"/>
        </w:rPr>
        <w:lastRenderedPageBreak/>
        <w:drawing>
          <wp:inline distT="0" distB="0" distL="0" distR="0" wp14:anchorId="466BBF9D" wp14:editId="25647175">
            <wp:extent cx="5971540" cy="37376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ERACCION DE PROCESOS.jpg"/>
                    <pic:cNvPicPr/>
                  </pic:nvPicPr>
                  <pic:blipFill>
                    <a:blip r:embed="rId10">
                      <a:extLst>
                        <a:ext uri="{28A0092B-C50C-407E-A947-70E740481C1C}">
                          <a14:useLocalDpi xmlns:a14="http://schemas.microsoft.com/office/drawing/2010/main" val="0"/>
                        </a:ext>
                      </a:extLst>
                    </a:blip>
                    <a:stretch>
                      <a:fillRect/>
                    </a:stretch>
                  </pic:blipFill>
                  <pic:spPr>
                    <a:xfrm>
                      <a:off x="0" y="0"/>
                      <a:ext cx="5971540" cy="3737610"/>
                    </a:xfrm>
                    <a:prstGeom prst="rect">
                      <a:avLst/>
                    </a:prstGeom>
                  </pic:spPr>
                </pic:pic>
              </a:graphicData>
            </a:graphic>
          </wp:inline>
        </w:drawing>
      </w:r>
    </w:p>
    <w:p w14:paraId="3CBE528C" w14:textId="5420C566" w:rsidR="008956E1" w:rsidRDefault="008956E1" w:rsidP="008956E1">
      <w:pPr>
        <w:pStyle w:val="Ttulo"/>
      </w:pPr>
      <w:r>
        <w:t>5 Liderazgo</w:t>
      </w:r>
    </w:p>
    <w:p w14:paraId="0841ABA8" w14:textId="77777777" w:rsidR="00B51843" w:rsidRPr="00B51843" w:rsidRDefault="00B51843" w:rsidP="00B51843">
      <w:pPr>
        <w:spacing w:line="240" w:lineRule="auto"/>
      </w:pPr>
    </w:p>
    <w:p w14:paraId="6C71A9B6" w14:textId="5A62F816" w:rsidR="008956E1" w:rsidRDefault="008956E1" w:rsidP="008956E1">
      <w:pPr>
        <w:pStyle w:val="Ttulo2"/>
      </w:pPr>
      <w:bookmarkStart w:id="8" w:name="_Toc65324665"/>
      <w:r>
        <w:t>5.1 Liderazgo y compromiso</w:t>
      </w:r>
      <w:bookmarkEnd w:id="8"/>
    </w:p>
    <w:p w14:paraId="21D45CB4" w14:textId="77777777" w:rsidR="00B51843" w:rsidRPr="00B51843" w:rsidRDefault="00B51843" w:rsidP="00B51843">
      <w:pPr>
        <w:spacing w:line="240" w:lineRule="auto"/>
      </w:pPr>
    </w:p>
    <w:p w14:paraId="5F8897B0" w14:textId="77777777" w:rsidR="008956E1" w:rsidRDefault="008956E1" w:rsidP="008956E1">
      <w:pPr>
        <w:pStyle w:val="Ttulo2"/>
      </w:pPr>
      <w:bookmarkStart w:id="9" w:name="_Toc65324666"/>
      <w:r>
        <w:t>5.1.1 Generalidades</w:t>
      </w:r>
      <w:bookmarkEnd w:id="9"/>
    </w:p>
    <w:p w14:paraId="16301C6C" w14:textId="46CBD93D" w:rsidR="008956E1" w:rsidRDefault="008956E1" w:rsidP="008956E1">
      <w:r>
        <w:t xml:space="preserve">La alta dirección debe demostrar liderazgo y compromiso con respecto al </w:t>
      </w:r>
      <w:r w:rsidR="001545FB">
        <w:t>SIG</w:t>
      </w:r>
      <w:r>
        <w:t>:</w:t>
      </w:r>
    </w:p>
    <w:p w14:paraId="4EBF1AC6" w14:textId="343C7EF0" w:rsidR="008956E1" w:rsidRDefault="008956E1" w:rsidP="008956E1">
      <w:r>
        <w:t xml:space="preserve">a) asumiendo la responsabilidad de la eficacia del </w:t>
      </w:r>
      <w:r w:rsidR="001545FB">
        <w:t>SIG</w:t>
      </w:r>
      <w:r>
        <w:t>;</w:t>
      </w:r>
    </w:p>
    <w:p w14:paraId="1472F8F8" w14:textId="77777777" w:rsidR="008956E1" w:rsidRDefault="008956E1" w:rsidP="008956E1">
      <w:r>
        <w:lastRenderedPageBreak/>
        <w:t>b) asegurándose de que se establezcan la política de organización educativa y los objetivos de la</w:t>
      </w:r>
    </w:p>
    <w:p w14:paraId="19C6102C" w14:textId="77777777" w:rsidR="008956E1" w:rsidRDefault="008956E1" w:rsidP="008956E1">
      <w:r>
        <w:t>organización educativa y que estos sean compatibles con el contexto y la dirección estratégica de la</w:t>
      </w:r>
    </w:p>
    <w:p w14:paraId="5E6725CC" w14:textId="77777777" w:rsidR="008956E1" w:rsidRDefault="008956E1" w:rsidP="008956E1">
      <w:r>
        <w:t>organización;</w:t>
      </w:r>
    </w:p>
    <w:p w14:paraId="510E4F6F" w14:textId="0024ECC0" w:rsidR="008956E1" w:rsidRDefault="008956E1" w:rsidP="008956E1">
      <w:r>
        <w:t xml:space="preserve">c) asegurándose de la integración de los requisitos del </w:t>
      </w:r>
      <w:r w:rsidR="001545FB">
        <w:t>SIG</w:t>
      </w:r>
      <w:r w:rsidR="00887673">
        <w:t xml:space="preserve"> en los procesos</w:t>
      </w:r>
      <w:r>
        <w:t xml:space="preserve"> de la</w:t>
      </w:r>
      <w:r w:rsidR="00887673">
        <w:t xml:space="preserve"> </w:t>
      </w:r>
      <w:r>
        <w:t>organización;</w:t>
      </w:r>
    </w:p>
    <w:p w14:paraId="2D0A30E3" w14:textId="77777777" w:rsidR="008956E1" w:rsidRDefault="008956E1" w:rsidP="008956E1">
      <w:r>
        <w:t>d) promoviendo el uso del enfoque a procesos y el pensamiento basado en riesgos;</w:t>
      </w:r>
    </w:p>
    <w:p w14:paraId="7B024CF4" w14:textId="49F64E63" w:rsidR="008956E1" w:rsidRDefault="008956E1" w:rsidP="008956E1">
      <w:r>
        <w:t xml:space="preserve">e) asegurándose de que los recursos necesarios para el </w:t>
      </w:r>
      <w:r w:rsidR="001545FB">
        <w:t>SIG</w:t>
      </w:r>
      <w:r>
        <w:t xml:space="preserve"> estén disponibles;</w:t>
      </w:r>
    </w:p>
    <w:p w14:paraId="224F1A56" w14:textId="175D486E" w:rsidR="008956E1" w:rsidRDefault="008956E1" w:rsidP="008956E1">
      <w:r>
        <w:t xml:space="preserve">f) comunicando la importancia de una gestión de </w:t>
      </w:r>
      <w:r w:rsidR="001545FB">
        <w:t>la UTPN</w:t>
      </w:r>
      <w:r>
        <w:t xml:space="preserve"> educativa</w:t>
      </w:r>
      <w:r w:rsidR="00887673">
        <w:t>,</w:t>
      </w:r>
      <w:r>
        <w:t xml:space="preserve"> eficaz y conforme con los</w:t>
      </w:r>
    </w:p>
    <w:p w14:paraId="5B885865" w14:textId="2B9AE81B" w:rsidR="008956E1" w:rsidRDefault="008956E1" w:rsidP="008956E1">
      <w:r>
        <w:t xml:space="preserve">requisitos del </w:t>
      </w:r>
      <w:r w:rsidR="001545FB">
        <w:t>SIG</w:t>
      </w:r>
      <w:r>
        <w:t>;</w:t>
      </w:r>
    </w:p>
    <w:p w14:paraId="4A73B087" w14:textId="211E4E49" w:rsidR="008956E1" w:rsidRDefault="008956E1" w:rsidP="008956E1">
      <w:r>
        <w:t xml:space="preserve">g) asegurándose de que el </w:t>
      </w:r>
      <w:r w:rsidR="001545FB">
        <w:t>SIG</w:t>
      </w:r>
      <w:r>
        <w:t xml:space="preserve"> logre los resultados previstos;</w:t>
      </w:r>
    </w:p>
    <w:p w14:paraId="534815E4" w14:textId="092E285D" w:rsidR="008956E1" w:rsidRDefault="008956E1" w:rsidP="008956E1">
      <w:r>
        <w:t xml:space="preserve">h) comprendiendo, dirigiendo y apoyando a las personas, para contribuir a la eficacia del </w:t>
      </w:r>
      <w:r w:rsidR="001545FB">
        <w:t>SIG</w:t>
      </w:r>
      <w:r>
        <w:t>;</w:t>
      </w:r>
    </w:p>
    <w:p w14:paraId="0F7CA66B" w14:textId="77777777" w:rsidR="008956E1" w:rsidRDefault="008956E1" w:rsidP="008956E1">
      <w:r>
        <w:t>i) promoviendo la mejora continua;</w:t>
      </w:r>
    </w:p>
    <w:p w14:paraId="3C092180" w14:textId="77777777" w:rsidR="008956E1" w:rsidRDefault="008956E1" w:rsidP="008956E1">
      <w:r>
        <w:t>j) apoyando otros roles pertinentes de la dirección, para demostrar su liderazgo en la forma en la que</w:t>
      </w:r>
    </w:p>
    <w:p w14:paraId="4557020B" w14:textId="77777777" w:rsidR="008956E1" w:rsidRDefault="008956E1" w:rsidP="008956E1">
      <w:r>
        <w:t>aplique a sus áreas de responsabilidad;</w:t>
      </w:r>
    </w:p>
    <w:p w14:paraId="35F631F8" w14:textId="77777777" w:rsidR="008956E1" w:rsidRDefault="008956E1" w:rsidP="008956E1">
      <w:r>
        <w:t>k) apoyar la implementación sostenible de la visión educativa y los conceptos relativos a educación;</w:t>
      </w:r>
    </w:p>
    <w:p w14:paraId="40E7C5FE" w14:textId="4E739ADA" w:rsidR="008956E1" w:rsidRDefault="008956E1" w:rsidP="008956E1">
      <w:r>
        <w:t xml:space="preserve">l) establecer, desarrollar y mantener un plan estratégico para </w:t>
      </w:r>
      <w:r w:rsidR="001545FB">
        <w:t>la UTPN</w:t>
      </w:r>
      <w:r>
        <w:t>;</w:t>
      </w:r>
    </w:p>
    <w:p w14:paraId="16A38561" w14:textId="77777777" w:rsidR="008956E1" w:rsidRDefault="008956E1" w:rsidP="008956E1">
      <w:r>
        <w:t>m) garantizar que los requisitos educativos de los estudiantes, incluidos las necesidades especiales, se</w:t>
      </w:r>
    </w:p>
    <w:p w14:paraId="1A40A77E" w14:textId="77777777" w:rsidR="008956E1" w:rsidRDefault="008956E1" w:rsidP="008956E1">
      <w:r>
        <w:t>identifican y dirigen;</w:t>
      </w:r>
    </w:p>
    <w:p w14:paraId="442879BC" w14:textId="7112590B" w:rsidR="008956E1" w:rsidRDefault="008956E1" w:rsidP="008956E1">
      <w:r>
        <w:t>n) considerar los principios de responsabilidad social.</w:t>
      </w:r>
    </w:p>
    <w:p w14:paraId="67EEED09" w14:textId="430A7B92" w:rsidR="00887673" w:rsidRDefault="00887673" w:rsidP="008956E1">
      <w:r w:rsidRPr="00887673">
        <w:rPr>
          <w:sz w:val="16"/>
          <w:szCs w:val="16"/>
        </w:rPr>
        <w:lastRenderedPageBreak/>
        <w:t>O</w:t>
      </w:r>
      <w:r>
        <w:t>) respetar y promover la política de protección de datos</w:t>
      </w:r>
    </w:p>
    <w:p w14:paraId="12BE3DC5" w14:textId="77777777" w:rsidR="008956E1" w:rsidRDefault="008956E1" w:rsidP="008956E1">
      <w:pPr>
        <w:pStyle w:val="Ttulo2"/>
      </w:pPr>
      <w:bookmarkStart w:id="10" w:name="_Toc65324667"/>
      <w:r>
        <w:t>5.1.2 Enfoque a los estudiantes y otros beneficiarios</w:t>
      </w:r>
      <w:bookmarkEnd w:id="10"/>
    </w:p>
    <w:p w14:paraId="275470BB" w14:textId="77777777" w:rsidR="008956E1" w:rsidRDefault="008956E1" w:rsidP="008956E1">
      <w:r>
        <w:t>La alta dirección debe ser directamente responsable de asegurar que:</w:t>
      </w:r>
    </w:p>
    <w:p w14:paraId="60EA25A1" w14:textId="39A52FC3" w:rsidR="008956E1" w:rsidRDefault="008956E1" w:rsidP="008956E1">
      <w:r>
        <w:t>a) se determinan, se comprenden y se cumplen regularmente las necesidades y expectativas de los estudiantes y otros beneficiarios, tal como se evidencia a través del seguimiento de su satisfacción y progreso educativo;</w:t>
      </w:r>
    </w:p>
    <w:p w14:paraId="059FF9CD" w14:textId="7B00E4D3" w:rsidR="008956E1" w:rsidRDefault="008956E1" w:rsidP="008956E1">
      <w:r>
        <w:t>b) se determinan y se consideran los riesgos y oportunidades que pueden afectar a la conformidad de los productos y servicios y a la capacidad de aumentar la satisfacción de los estudiantes y otros beneficiarios.</w:t>
      </w:r>
    </w:p>
    <w:p w14:paraId="653ED99A" w14:textId="77777777" w:rsidR="008956E1" w:rsidRDefault="008956E1" w:rsidP="008956E1">
      <w:pPr>
        <w:pStyle w:val="Ttulo2"/>
      </w:pPr>
      <w:bookmarkStart w:id="11" w:name="_Toc65324668"/>
      <w:r>
        <w:t>5.1.3 Requisitos adicionales para las necesidades especiales de educación</w:t>
      </w:r>
      <w:bookmarkEnd w:id="11"/>
    </w:p>
    <w:p w14:paraId="0A0CC0CA" w14:textId="70C227EA" w:rsidR="008956E1" w:rsidRDefault="008956E1" w:rsidP="008956E1">
      <w:r>
        <w:t>Un estudiante con necesidades especiales es alguien que podría tener necesidades educativas que no se pueden satisfacer a través de las prácticas de instrucción y evaluación habitual (por ejemplo excepciones conductuales, comunicacionales, intelectuales, físicas, de superdotación u otras necesidades del estudiante para la educación especial; los estudiantes pueden tener más de una excepcionalidad). Esto implica la necesidad de asegurar la existencia de canales de comunicación para que las partes interesadas puedan recibir la información que necesitan para su actividad.</w:t>
      </w:r>
    </w:p>
    <w:p w14:paraId="264CB5A3" w14:textId="77777777" w:rsidR="008956E1" w:rsidRDefault="008956E1" w:rsidP="008956E1">
      <w:r>
        <w:t>La alta dirección debe asegurar que:</w:t>
      </w:r>
    </w:p>
    <w:p w14:paraId="67E10727" w14:textId="77777777" w:rsidR="008956E1" w:rsidRDefault="008956E1" w:rsidP="008956E1">
      <w:r>
        <w:t>— los recursos y la formación apoyan la accesibilidad en los entornos de aprendizaje;</w:t>
      </w:r>
    </w:p>
    <w:p w14:paraId="3EDC544F" w14:textId="77777777" w:rsidR="008956E1" w:rsidRDefault="008956E1" w:rsidP="008956E1">
      <w:r>
        <w:t>— se proporcionan ajustes razonables para los estudiantes con necesidades especiales para promover</w:t>
      </w:r>
    </w:p>
    <w:p w14:paraId="504A0544" w14:textId="32127CBA" w:rsidR="008956E1" w:rsidRDefault="008956E1" w:rsidP="008956E1">
      <w:r>
        <w:t>un acceso equitativo a las instalaciones y a los entornos educa</w:t>
      </w:r>
      <w:r w:rsidR="00887673">
        <w:t>tivos como a otros estudiantes.</w:t>
      </w:r>
    </w:p>
    <w:p w14:paraId="42B8DD6A" w14:textId="77777777" w:rsidR="008956E1" w:rsidRDefault="008956E1" w:rsidP="008956E1">
      <w:pPr>
        <w:pStyle w:val="Ttulo2"/>
      </w:pPr>
      <w:bookmarkStart w:id="12" w:name="_Toc65324669"/>
      <w:r>
        <w:t>5.2.1 Desarrollo de la política</w:t>
      </w:r>
      <w:bookmarkEnd w:id="12"/>
    </w:p>
    <w:p w14:paraId="491311EF" w14:textId="637BA33A" w:rsidR="008956E1" w:rsidRDefault="008956E1" w:rsidP="008956E1">
      <w:r>
        <w:t xml:space="preserve">La alta dirección debe establecer, revisar y mantener una política de </w:t>
      </w:r>
      <w:r w:rsidR="001545FB">
        <w:t xml:space="preserve">la </w:t>
      </w:r>
      <w:proofErr w:type="gramStart"/>
      <w:r w:rsidR="001545FB">
        <w:t>UTPN</w:t>
      </w:r>
      <w:r>
        <w:t xml:space="preserve">  que</w:t>
      </w:r>
      <w:proofErr w:type="gramEnd"/>
      <w:r>
        <w:t>:</w:t>
      </w:r>
    </w:p>
    <w:p w14:paraId="7BA3E346" w14:textId="52A6523A" w:rsidR="008956E1" w:rsidRDefault="008956E1" w:rsidP="008956E1">
      <w:r>
        <w:lastRenderedPageBreak/>
        <w:t xml:space="preserve">a) apoye la misión y visión de </w:t>
      </w:r>
      <w:r w:rsidR="001545FB">
        <w:t>la UTPN</w:t>
      </w:r>
      <w:r>
        <w:t>;</w:t>
      </w:r>
    </w:p>
    <w:p w14:paraId="5952F262" w14:textId="418E6679" w:rsidR="008956E1" w:rsidRDefault="008956E1" w:rsidP="008956E1">
      <w:r>
        <w:t xml:space="preserve">b) sea apropiada para el propósito y el contexto de </w:t>
      </w:r>
      <w:r w:rsidR="001545FB">
        <w:t>la UTPN</w:t>
      </w:r>
      <w:r>
        <w:t>;</w:t>
      </w:r>
    </w:p>
    <w:p w14:paraId="7932B137" w14:textId="0AD0E8AD" w:rsidR="008956E1" w:rsidRDefault="008956E1" w:rsidP="008956E1">
      <w:r>
        <w:t xml:space="preserve">c) proporcione un marco de referencia para el establecimiento de los objetivos de </w:t>
      </w:r>
      <w:r w:rsidR="001545FB">
        <w:t>la UTPN</w:t>
      </w:r>
    </w:p>
    <w:p w14:paraId="28C59693" w14:textId="77777777" w:rsidR="008956E1" w:rsidRDefault="008956E1" w:rsidP="008956E1">
      <w:r>
        <w:t>d) incluya un compromiso de cumplir los requisitos aplicables;</w:t>
      </w:r>
    </w:p>
    <w:p w14:paraId="3F2E482A" w14:textId="065A166F" w:rsidR="008956E1" w:rsidRDefault="008956E1" w:rsidP="008956E1">
      <w:r>
        <w:t xml:space="preserve">e) incluya un compromiso de mejora continua del </w:t>
      </w:r>
      <w:r w:rsidR="001545FB">
        <w:t>SIG</w:t>
      </w:r>
      <w:r>
        <w:t>;</w:t>
      </w:r>
    </w:p>
    <w:p w14:paraId="6D934706" w14:textId="2356B749" w:rsidR="008956E1" w:rsidRDefault="008956E1" w:rsidP="008956E1">
      <w:r>
        <w:t xml:space="preserve">f) tenga en cuenta desarrollos educativos, científicos y </w:t>
      </w:r>
      <w:r w:rsidR="00887673">
        <w:t>tecnológicos</w:t>
      </w:r>
      <w:r>
        <w:t xml:space="preserve"> relevantes;</w:t>
      </w:r>
    </w:p>
    <w:p w14:paraId="4618B43B" w14:textId="2B713B92" w:rsidR="008956E1" w:rsidRDefault="008956E1" w:rsidP="008956E1">
      <w:r>
        <w:t xml:space="preserve">g) incluya un compromiso para satisfacer la responsabilidad social de </w:t>
      </w:r>
      <w:r w:rsidR="001545FB">
        <w:t>la UTPN</w:t>
      </w:r>
      <w:r>
        <w:t>;</w:t>
      </w:r>
    </w:p>
    <w:p w14:paraId="3CC7096F" w14:textId="77777777" w:rsidR="008956E1" w:rsidRDefault="008956E1" w:rsidP="008956E1">
      <w:r>
        <w:t>h) describa e incluya un compromiso para gestionar la propiedad intelectual;</w:t>
      </w:r>
    </w:p>
    <w:p w14:paraId="1887BDEE" w14:textId="369D941C" w:rsidR="008956E1" w:rsidRDefault="008956E1" w:rsidP="008956E1">
      <w:r>
        <w:t>i) considere las necesidades y expectativas de las partes interesadas relevantes.</w:t>
      </w:r>
    </w:p>
    <w:p w14:paraId="4399E5A1" w14:textId="77777777" w:rsidR="008956E1" w:rsidRDefault="008956E1" w:rsidP="008956E1">
      <w:pPr>
        <w:pStyle w:val="Ttulo2"/>
      </w:pPr>
      <w:bookmarkStart w:id="13" w:name="_Toc65324670"/>
      <w:r>
        <w:t>5.2.2 Comunicación de la política</w:t>
      </w:r>
      <w:bookmarkEnd w:id="13"/>
    </w:p>
    <w:p w14:paraId="020B1C0C" w14:textId="58658855" w:rsidR="008956E1" w:rsidRDefault="008956E1" w:rsidP="008956E1">
      <w:r>
        <w:t xml:space="preserve">La política de </w:t>
      </w:r>
      <w:r w:rsidR="001545FB">
        <w:t>la UTPN</w:t>
      </w:r>
      <w:r>
        <w:t xml:space="preserve"> educativa debe:</w:t>
      </w:r>
    </w:p>
    <w:p w14:paraId="7F3FA191" w14:textId="77777777" w:rsidR="008956E1" w:rsidRDefault="008956E1" w:rsidP="008956E1">
      <w:r>
        <w:t>a) estar disponible y mantenerse como información documentada;</w:t>
      </w:r>
    </w:p>
    <w:p w14:paraId="47263422" w14:textId="147E8E87" w:rsidR="008956E1" w:rsidRDefault="008956E1" w:rsidP="008956E1">
      <w:r>
        <w:t xml:space="preserve">b) comunicarse, entenderse y aplicarse dentro de </w:t>
      </w:r>
      <w:r w:rsidR="001545FB">
        <w:t>la UTPN</w:t>
      </w:r>
      <w:r>
        <w:t>;</w:t>
      </w:r>
    </w:p>
    <w:p w14:paraId="1FAAE1E2" w14:textId="77777777" w:rsidR="008956E1" w:rsidRDefault="008956E1" w:rsidP="008956E1">
      <w:r>
        <w:t>c) estar disponible para las partes interesadas pertinentes, según corresponda.</w:t>
      </w:r>
    </w:p>
    <w:p w14:paraId="79A8534B" w14:textId="77777777" w:rsidR="008956E1" w:rsidRDefault="008956E1" w:rsidP="008956E1">
      <w:r>
        <w:t>NOTA Las directrices para la comunicación con las partes interesadas se proporcionan en el Anexo D.</w:t>
      </w:r>
    </w:p>
    <w:p w14:paraId="49906D4A" w14:textId="53733EE8" w:rsidR="008956E1" w:rsidRDefault="008956E1" w:rsidP="008956E1">
      <w:pPr>
        <w:pStyle w:val="Ttulo2"/>
      </w:pPr>
      <w:bookmarkStart w:id="14" w:name="_Toc65324671"/>
      <w:r>
        <w:t xml:space="preserve">5.3 Roles, responsabilidades y autoridades en </w:t>
      </w:r>
      <w:r w:rsidR="001545FB">
        <w:t>la UTPN</w:t>
      </w:r>
      <w:bookmarkEnd w:id="14"/>
    </w:p>
    <w:p w14:paraId="44BD9244" w14:textId="77777777" w:rsidR="008956E1" w:rsidRDefault="008956E1" w:rsidP="008956E1">
      <w:r>
        <w:t>La alta dirección debe asegurarse de que las responsabilidades y autoridades para los roles pertinentes</w:t>
      </w:r>
    </w:p>
    <w:p w14:paraId="37A10123" w14:textId="6BD3CB3F" w:rsidR="008956E1" w:rsidRDefault="008956E1" w:rsidP="008956E1">
      <w:r>
        <w:t xml:space="preserve">se asignen, se comuniquen y se entiendan en toda </w:t>
      </w:r>
      <w:r w:rsidR="001545FB">
        <w:t>la UTPN</w:t>
      </w:r>
      <w:r>
        <w:t>.</w:t>
      </w:r>
    </w:p>
    <w:p w14:paraId="36B56BAA" w14:textId="77777777" w:rsidR="008956E1" w:rsidRDefault="008956E1" w:rsidP="008956E1">
      <w:r>
        <w:lastRenderedPageBreak/>
        <w:t>La alta dirección debe asignar la responsabilidad y la autoridad para:</w:t>
      </w:r>
    </w:p>
    <w:p w14:paraId="68F02B54" w14:textId="370C00EC" w:rsidR="008956E1" w:rsidRDefault="008956E1" w:rsidP="008956E1">
      <w:r>
        <w:t xml:space="preserve">a) asegurarse de que el </w:t>
      </w:r>
      <w:r w:rsidR="001545FB">
        <w:t>SIG</w:t>
      </w:r>
      <w:r>
        <w:t xml:space="preserve"> es conforme con los requisitos de este documento;</w:t>
      </w:r>
    </w:p>
    <w:p w14:paraId="60BB15CC" w14:textId="5D838A88" w:rsidR="008956E1" w:rsidRDefault="008956E1" w:rsidP="008956E1">
      <w:r>
        <w:t xml:space="preserve">b) asegurarse de que la política de </w:t>
      </w:r>
      <w:r w:rsidR="001545FB">
        <w:t>la UTPN</w:t>
      </w:r>
      <w:r>
        <w:t xml:space="preserve"> sea comprendida e implementada;</w:t>
      </w:r>
    </w:p>
    <w:p w14:paraId="04401C9D" w14:textId="38C6CDDE" w:rsidR="008956E1" w:rsidRDefault="008956E1" w:rsidP="008956E1">
      <w:r>
        <w:t xml:space="preserve">c) asegurarse de que los procesos del </w:t>
      </w:r>
      <w:r w:rsidR="001545FB">
        <w:t>SIG</w:t>
      </w:r>
      <w:r>
        <w:t xml:space="preserve"> entreguen sus productos previstos;</w:t>
      </w:r>
    </w:p>
    <w:p w14:paraId="5647D5EE" w14:textId="0A4033C7" w:rsidR="008956E1" w:rsidRDefault="008956E1" w:rsidP="008956E1">
      <w:r>
        <w:t xml:space="preserve">d) informar a la alta dirección (véase 9.3.2) sobre el desempeño del </w:t>
      </w:r>
      <w:r w:rsidR="001545FB">
        <w:t>SIG</w:t>
      </w:r>
      <w:r>
        <w:t xml:space="preserve"> y sobre las oportunidades de mejora.</w:t>
      </w:r>
    </w:p>
    <w:p w14:paraId="5B0B53AD" w14:textId="7DAE058F" w:rsidR="008956E1" w:rsidRDefault="008956E1" w:rsidP="008956E1">
      <w:r>
        <w:t xml:space="preserve">e) garantizar la promoción de un enfoque a los estudiantes y otros beneficiarios en toda </w:t>
      </w:r>
      <w:r w:rsidR="001545FB">
        <w:t>la UTPN</w:t>
      </w:r>
      <w:r>
        <w:t>;</w:t>
      </w:r>
    </w:p>
    <w:p w14:paraId="7E08D366" w14:textId="1C0785C7" w:rsidR="008956E1" w:rsidRDefault="008956E1" w:rsidP="008956E1">
      <w:r>
        <w:t xml:space="preserve">f) asegurarse de que la integridad del </w:t>
      </w:r>
      <w:r w:rsidR="001545FB">
        <w:t>SIG</w:t>
      </w:r>
      <w:r>
        <w:t xml:space="preserve"> se mantiene cuando se planifican e implementan cambios en el </w:t>
      </w:r>
      <w:r w:rsidR="001545FB">
        <w:t>SIG</w:t>
      </w:r>
      <w:r>
        <w:t>;</w:t>
      </w:r>
    </w:p>
    <w:p w14:paraId="33A2FB7F" w14:textId="762FE1D8" w:rsidR="008956E1" w:rsidRDefault="008956E1" w:rsidP="008956E1">
      <w:r>
        <w:t xml:space="preserve">g) gestionar las comunicaciones de </w:t>
      </w:r>
      <w:r w:rsidR="001545FB">
        <w:t>la UTPN</w:t>
      </w:r>
      <w:r>
        <w:t xml:space="preserve"> (véase 7.4);</w:t>
      </w:r>
    </w:p>
    <w:p w14:paraId="54A6D62A" w14:textId="13EED959" w:rsidR="008956E1" w:rsidRDefault="008956E1" w:rsidP="008956E1">
      <w:r>
        <w:t>h) asegurarse de que todos los procesos de aprendizaje estén integrados, independientemente del método educativo de prestación;</w:t>
      </w:r>
    </w:p>
    <w:p w14:paraId="1F72E532" w14:textId="77777777" w:rsidR="008956E1" w:rsidRDefault="008956E1" w:rsidP="008956E1">
      <w:r>
        <w:t>i) controlar la información documentada (véase 7.5);</w:t>
      </w:r>
    </w:p>
    <w:p w14:paraId="217A2213" w14:textId="4D14E181" w:rsidR="008956E1" w:rsidRDefault="008956E1" w:rsidP="008956E1">
      <w:r>
        <w:t>j) gestionar los requisitos de los estudiantes con necesidades especiales.</w:t>
      </w:r>
    </w:p>
    <w:p w14:paraId="6422570E" w14:textId="1100EC61" w:rsidR="008956E1" w:rsidRDefault="008956E1" w:rsidP="008956E1">
      <w:pPr>
        <w:pStyle w:val="Ttulo"/>
      </w:pPr>
      <w:r>
        <w:t>6 Planificación</w:t>
      </w:r>
    </w:p>
    <w:p w14:paraId="6B78F87D" w14:textId="77777777" w:rsidR="00B51843" w:rsidRPr="00B51843" w:rsidRDefault="00B51843" w:rsidP="00B51843">
      <w:pPr>
        <w:spacing w:line="240" w:lineRule="auto"/>
      </w:pPr>
    </w:p>
    <w:p w14:paraId="7F312939" w14:textId="77777777" w:rsidR="008956E1" w:rsidRDefault="008956E1" w:rsidP="008956E1">
      <w:pPr>
        <w:pStyle w:val="Ttulo2"/>
      </w:pPr>
      <w:bookmarkStart w:id="15" w:name="_Toc65324672"/>
      <w:r>
        <w:t>6.1 Acciones para abordar riesgos y oportunidades</w:t>
      </w:r>
      <w:bookmarkEnd w:id="15"/>
    </w:p>
    <w:p w14:paraId="6D4856B5" w14:textId="397890BF" w:rsidR="008956E1" w:rsidRDefault="008956E1" w:rsidP="008956E1">
      <w:r>
        <w:t xml:space="preserve">6.1.1 Al planificar el </w:t>
      </w:r>
      <w:r w:rsidR="001545FB">
        <w:t>SIG</w:t>
      </w:r>
      <w:r>
        <w:t xml:space="preserve">, </w:t>
      </w:r>
      <w:r w:rsidR="001545FB">
        <w:t>la UTPN</w:t>
      </w:r>
      <w:r>
        <w:t xml:space="preserve"> debe considerar las cuestiones referidas en el apartado 4.1 y los requisitos referidos en los apartados 4.2 y 4.4 y determinar los riesgos y oportunidades que es necesario abordar con el fin de:</w:t>
      </w:r>
    </w:p>
    <w:p w14:paraId="0B3359C4" w14:textId="0226D3D4" w:rsidR="008956E1" w:rsidRDefault="008956E1" w:rsidP="008956E1">
      <w:r>
        <w:lastRenderedPageBreak/>
        <w:t xml:space="preserve">a) asegurar que el </w:t>
      </w:r>
      <w:r w:rsidR="001545FB">
        <w:t>SIG</w:t>
      </w:r>
      <w:r>
        <w:t xml:space="preserve"> pueda lograr los resultados previstos;</w:t>
      </w:r>
    </w:p>
    <w:p w14:paraId="4C0758FE" w14:textId="77777777" w:rsidR="008956E1" w:rsidRDefault="008956E1" w:rsidP="008956E1">
      <w:r>
        <w:t>b) aumentar los efectos deseables;</w:t>
      </w:r>
    </w:p>
    <w:p w14:paraId="50EDE93B" w14:textId="77777777" w:rsidR="008956E1" w:rsidRDefault="008956E1" w:rsidP="008956E1">
      <w:r>
        <w:t>c) prevenir, mitigar o reducir los efectos no deseados;</w:t>
      </w:r>
    </w:p>
    <w:p w14:paraId="521957EC" w14:textId="77777777" w:rsidR="008956E1" w:rsidRDefault="008956E1" w:rsidP="008956E1">
      <w:r>
        <w:t>d) lograr la mejora continua.</w:t>
      </w:r>
    </w:p>
    <w:p w14:paraId="314ECA42" w14:textId="34321AF1" w:rsidR="008956E1" w:rsidRDefault="008956E1" w:rsidP="00B51843">
      <w:r>
        <w:t xml:space="preserve">6.1.2 </w:t>
      </w:r>
      <w:r w:rsidR="001545FB">
        <w:t>La UTPN</w:t>
      </w:r>
      <w:r>
        <w:t xml:space="preserve"> debe planificar:</w:t>
      </w:r>
    </w:p>
    <w:p w14:paraId="36B2116E" w14:textId="77777777" w:rsidR="008956E1" w:rsidRDefault="008956E1" w:rsidP="008956E1">
      <w:r>
        <w:t>a) acciones para abordar estos riesgos y oportunidades;</w:t>
      </w:r>
    </w:p>
    <w:p w14:paraId="68537F6D" w14:textId="77777777" w:rsidR="008956E1" w:rsidRDefault="008956E1" w:rsidP="008956E1">
      <w:r>
        <w:t>b) la manera de:</w:t>
      </w:r>
    </w:p>
    <w:p w14:paraId="664C69F6" w14:textId="5D765E22" w:rsidR="008956E1" w:rsidRDefault="008956E1" w:rsidP="008956E1">
      <w:r>
        <w:t xml:space="preserve">— integrar e implementar las acciones en sus procesos </w:t>
      </w:r>
      <w:r w:rsidR="001545FB">
        <w:t>SIG</w:t>
      </w:r>
      <w:r>
        <w:t xml:space="preserve"> (véase el Capítulo 8);</w:t>
      </w:r>
    </w:p>
    <w:p w14:paraId="1C89FBC1" w14:textId="77777777" w:rsidR="008956E1" w:rsidRDefault="008956E1" w:rsidP="008956E1">
      <w:r>
        <w:t>— evaluar la eficacia de estas acciones.</w:t>
      </w:r>
    </w:p>
    <w:p w14:paraId="351BF837" w14:textId="0376D2A4" w:rsidR="008956E1" w:rsidRDefault="008956E1" w:rsidP="008956E1">
      <w:r>
        <w:t>Las acciones tomadas para abordar los riesgos y oportunidades deben ser proporcionales a la probabilidad de que ocurran y al impacto potencial en la conformidad de los productos y servicios.</w:t>
      </w:r>
    </w:p>
    <w:p w14:paraId="57C3BDE4" w14:textId="055DC6E8" w:rsidR="008956E1" w:rsidRDefault="008956E1" w:rsidP="008956E1">
      <w:pPr>
        <w:pStyle w:val="Ttulo2"/>
      </w:pPr>
      <w:bookmarkStart w:id="16" w:name="_Toc65324673"/>
      <w:r>
        <w:t xml:space="preserve">6.2 Objetivos de </w:t>
      </w:r>
      <w:r w:rsidR="001545FB">
        <w:t>la UTPN</w:t>
      </w:r>
      <w:r>
        <w:t xml:space="preserve"> y planificación para lograrlos</w:t>
      </w:r>
      <w:bookmarkEnd w:id="16"/>
    </w:p>
    <w:p w14:paraId="647885E0" w14:textId="3568DD2E" w:rsidR="008956E1" w:rsidRDefault="008956E1" w:rsidP="008956E1">
      <w:r>
        <w:t xml:space="preserve">6.2.1 </w:t>
      </w:r>
      <w:r w:rsidR="001545FB">
        <w:t>La UTPN</w:t>
      </w:r>
      <w:r>
        <w:t xml:space="preserve"> debe establecer los objetivos de </w:t>
      </w:r>
      <w:r w:rsidR="00247907">
        <w:t>la UTPN</w:t>
      </w:r>
      <w:r>
        <w:t xml:space="preserve"> en las funciones y niveles pertinentes y los procesos necesarios para el </w:t>
      </w:r>
      <w:r w:rsidR="001545FB">
        <w:t>SIG</w:t>
      </w:r>
      <w:r>
        <w:t>.</w:t>
      </w:r>
    </w:p>
    <w:p w14:paraId="7EB4DEFA" w14:textId="2C2E84F0" w:rsidR="008956E1" w:rsidRDefault="008956E1" w:rsidP="008956E1">
      <w:r>
        <w:t xml:space="preserve">Los objetivos de </w:t>
      </w:r>
      <w:r w:rsidR="001545FB">
        <w:t>la UTPN</w:t>
      </w:r>
      <w:r w:rsidR="00247907">
        <w:t xml:space="preserve"> </w:t>
      </w:r>
      <w:r>
        <w:t>deben:</w:t>
      </w:r>
    </w:p>
    <w:p w14:paraId="7BDB1FA4" w14:textId="14BFDD77" w:rsidR="008956E1" w:rsidRDefault="008956E1" w:rsidP="008956E1">
      <w:r>
        <w:t xml:space="preserve">a) ser coherentes con la política de </w:t>
      </w:r>
      <w:r w:rsidR="001545FB">
        <w:t>la UTPN</w:t>
      </w:r>
      <w:r>
        <w:t>;</w:t>
      </w:r>
    </w:p>
    <w:p w14:paraId="2059DC7A" w14:textId="77777777" w:rsidR="008956E1" w:rsidRDefault="008956E1" w:rsidP="008956E1">
      <w:r>
        <w:t>b) ser medibles (si es posible);</w:t>
      </w:r>
    </w:p>
    <w:p w14:paraId="326BFE93" w14:textId="77777777" w:rsidR="008956E1" w:rsidRDefault="008956E1" w:rsidP="008956E1">
      <w:r>
        <w:t>c) tener en cuenta los requisitos aplicables;</w:t>
      </w:r>
    </w:p>
    <w:p w14:paraId="7780E6CE" w14:textId="1AB6E647" w:rsidR="008956E1" w:rsidRDefault="008956E1" w:rsidP="008956E1">
      <w:r>
        <w:lastRenderedPageBreak/>
        <w:t>d) ser pertinentes para la conformidad de los productos y servicios y para el aumento de la satisfacción del estudiante, el personal y otros beneficiarios;</w:t>
      </w:r>
    </w:p>
    <w:p w14:paraId="2723604D" w14:textId="77777777" w:rsidR="008956E1" w:rsidRDefault="008956E1" w:rsidP="008956E1">
      <w:r>
        <w:t>e) ser objeto de seguimiento;</w:t>
      </w:r>
    </w:p>
    <w:p w14:paraId="1332405E" w14:textId="77777777" w:rsidR="008956E1" w:rsidRDefault="008956E1" w:rsidP="008956E1">
      <w:r>
        <w:t>f) comunicarse;</w:t>
      </w:r>
    </w:p>
    <w:p w14:paraId="09DC1A30" w14:textId="77777777" w:rsidR="008956E1" w:rsidRDefault="008956E1" w:rsidP="008956E1">
      <w:r>
        <w:t>g) actualizarse, según corresponda.</w:t>
      </w:r>
    </w:p>
    <w:p w14:paraId="07DCA557" w14:textId="6028296D" w:rsidR="008956E1" w:rsidRDefault="001545FB" w:rsidP="008956E1">
      <w:r>
        <w:t>La UTPN</w:t>
      </w:r>
      <w:r w:rsidR="008956E1">
        <w:t xml:space="preserve"> debe mantener y conservar información documentada sobre los objetivos de </w:t>
      </w:r>
      <w:r>
        <w:t>la UTPN</w:t>
      </w:r>
      <w:r w:rsidR="008956E1">
        <w:t xml:space="preserve"> y el logro de ellos.</w:t>
      </w:r>
    </w:p>
    <w:p w14:paraId="36BFA88A" w14:textId="7D8AF23A" w:rsidR="008956E1" w:rsidRDefault="008956E1" w:rsidP="008956E1">
      <w:r>
        <w:t xml:space="preserve">6.2.2 Al planificar cómo lograr sus objetivos, </w:t>
      </w:r>
      <w:r w:rsidR="001545FB">
        <w:t>la UTPN</w:t>
      </w:r>
      <w:r>
        <w:t>, debe determinar y describir</w:t>
      </w:r>
    </w:p>
    <w:p w14:paraId="71B176DE" w14:textId="77777777" w:rsidR="008956E1" w:rsidRDefault="008956E1" w:rsidP="008956E1">
      <w:r>
        <w:t>en su plan estratégico:</w:t>
      </w:r>
    </w:p>
    <w:p w14:paraId="402A2074" w14:textId="77777777" w:rsidR="008956E1" w:rsidRDefault="008956E1" w:rsidP="008956E1">
      <w:r>
        <w:t>a) qué se va a hacer;</w:t>
      </w:r>
    </w:p>
    <w:p w14:paraId="2B2BDB15" w14:textId="77777777" w:rsidR="008956E1" w:rsidRDefault="008956E1" w:rsidP="008956E1">
      <w:r>
        <w:t>b) qué recursos se requerirán;</w:t>
      </w:r>
    </w:p>
    <w:p w14:paraId="4C807F68" w14:textId="77777777" w:rsidR="008956E1" w:rsidRDefault="008956E1" w:rsidP="008956E1">
      <w:r>
        <w:t>c) quién será responsable;</w:t>
      </w:r>
    </w:p>
    <w:p w14:paraId="78A49D42" w14:textId="19766D7A" w:rsidR="008956E1" w:rsidRDefault="008956E1" w:rsidP="008956E1">
      <w:r>
        <w:t>d) cu</w:t>
      </w:r>
      <w:r w:rsidR="00247907">
        <w:t>á</w:t>
      </w:r>
      <w:r>
        <w:t>ndo se finalizará;</w:t>
      </w:r>
    </w:p>
    <w:p w14:paraId="007B9494" w14:textId="6AA7903C" w:rsidR="008956E1" w:rsidRDefault="008956E1" w:rsidP="008956E1">
      <w:r>
        <w:t>e) cómo se evaluarán los resultados.</w:t>
      </w:r>
    </w:p>
    <w:p w14:paraId="572D71BA" w14:textId="77777777" w:rsidR="008956E1" w:rsidRDefault="008956E1" w:rsidP="008956E1">
      <w:pPr>
        <w:pStyle w:val="Ttulo2"/>
      </w:pPr>
      <w:bookmarkStart w:id="17" w:name="_Toc65324674"/>
      <w:r>
        <w:t>6.3 Planificación de los cambios</w:t>
      </w:r>
      <w:bookmarkEnd w:id="17"/>
    </w:p>
    <w:p w14:paraId="52E896C6" w14:textId="5C3BD688" w:rsidR="008956E1" w:rsidRDefault="008956E1" w:rsidP="008956E1">
      <w:r>
        <w:t xml:space="preserve">Cuando </w:t>
      </w:r>
      <w:r w:rsidR="001545FB">
        <w:t>la UTPN</w:t>
      </w:r>
      <w:r>
        <w:t xml:space="preserve"> determine la necesidad de cambios en el </w:t>
      </w:r>
      <w:r w:rsidR="001545FB">
        <w:t>SIG</w:t>
      </w:r>
      <w:r>
        <w:t>, estos cambios se deben llevar a cabo de manera planificada (véase 4.4).</w:t>
      </w:r>
    </w:p>
    <w:p w14:paraId="3FECFC0D" w14:textId="2711B57E" w:rsidR="008956E1" w:rsidRDefault="001545FB" w:rsidP="008956E1">
      <w:r>
        <w:t>La UTPN</w:t>
      </w:r>
      <w:r w:rsidR="008956E1">
        <w:t xml:space="preserve"> debe considerar:</w:t>
      </w:r>
    </w:p>
    <w:p w14:paraId="018E5B90" w14:textId="77777777" w:rsidR="008956E1" w:rsidRDefault="008956E1" w:rsidP="008956E1">
      <w:r>
        <w:t>a) el propósito de los cambios y sus posibles consecuencias;</w:t>
      </w:r>
    </w:p>
    <w:p w14:paraId="4D5B58D0" w14:textId="245CDE91" w:rsidR="008956E1" w:rsidRDefault="008956E1" w:rsidP="008956E1">
      <w:r>
        <w:lastRenderedPageBreak/>
        <w:t xml:space="preserve">b) la integridad del </w:t>
      </w:r>
      <w:r w:rsidR="001545FB">
        <w:t>SIG</w:t>
      </w:r>
      <w:r>
        <w:t>;</w:t>
      </w:r>
    </w:p>
    <w:p w14:paraId="446AF190" w14:textId="77777777" w:rsidR="008956E1" w:rsidRDefault="008956E1" w:rsidP="008956E1">
      <w:r>
        <w:t>c) la disponibilidad de los recursos internos y que estén listos para su uso;</w:t>
      </w:r>
    </w:p>
    <w:p w14:paraId="55C209FC" w14:textId="77777777" w:rsidR="008956E1" w:rsidRDefault="008956E1" w:rsidP="008956E1">
      <w:r>
        <w:t>d) la asignación o reasignación de responsabilidades y autoridades;</w:t>
      </w:r>
    </w:p>
    <w:p w14:paraId="31E99688" w14:textId="1AE1B68B" w:rsidR="008919FC" w:rsidRDefault="008956E1" w:rsidP="008919FC">
      <w:r>
        <w:t>e) la disponibilidad y preparación de los proveedores externos necesarios para implementar el cambio.</w:t>
      </w:r>
    </w:p>
    <w:p w14:paraId="46034D05" w14:textId="6024B1F5" w:rsidR="008956E1" w:rsidRDefault="008956E1" w:rsidP="008956E1">
      <w:pPr>
        <w:pStyle w:val="Ttulo"/>
      </w:pPr>
      <w:r>
        <w:t>7 Apoyo</w:t>
      </w:r>
    </w:p>
    <w:p w14:paraId="7ACBFE6F" w14:textId="77777777" w:rsidR="00B51843" w:rsidRPr="00B51843" w:rsidRDefault="00B51843" w:rsidP="00B51843">
      <w:pPr>
        <w:spacing w:line="240" w:lineRule="auto"/>
      </w:pPr>
    </w:p>
    <w:p w14:paraId="07AE8AF1" w14:textId="77777777" w:rsidR="008956E1" w:rsidRDefault="008956E1" w:rsidP="008956E1">
      <w:pPr>
        <w:pStyle w:val="Ttulo2"/>
      </w:pPr>
      <w:bookmarkStart w:id="18" w:name="_Toc65324675"/>
      <w:r>
        <w:t>7.1 Recursos</w:t>
      </w:r>
      <w:bookmarkEnd w:id="18"/>
    </w:p>
    <w:p w14:paraId="4E14F606" w14:textId="77777777" w:rsidR="008956E1" w:rsidRDefault="008956E1" w:rsidP="008956E1">
      <w:pPr>
        <w:pStyle w:val="Ttulo2"/>
      </w:pPr>
      <w:bookmarkStart w:id="19" w:name="_Toc65324676"/>
      <w:r>
        <w:t>7.1.1 Generalidades</w:t>
      </w:r>
      <w:bookmarkEnd w:id="19"/>
    </w:p>
    <w:p w14:paraId="6124FAD9" w14:textId="71C814D0" w:rsidR="008956E1" w:rsidRDefault="008956E1" w:rsidP="008956E1">
      <w:r>
        <w:t xml:space="preserve">7.1.1.1 </w:t>
      </w:r>
      <w:r w:rsidR="001545FB">
        <w:t>La UTPN</w:t>
      </w:r>
      <w:r>
        <w:t xml:space="preserve"> debe determinar y proporcionar los recursos necesarios para el establecimiento, implementación, mantenimiento y mejora continua del </w:t>
      </w:r>
      <w:r w:rsidR="001545FB">
        <w:t>SIG</w:t>
      </w:r>
      <w:r>
        <w:t>, de tal forma que la mejora sea sostenible:</w:t>
      </w:r>
    </w:p>
    <w:p w14:paraId="4EF68ABE" w14:textId="6F31D23D" w:rsidR="008956E1" w:rsidRDefault="008956E1" w:rsidP="008956E1">
      <w:r>
        <w:t>a) el compromiso y satisfacción del estudiante a través de actividades que mejoran el aprendizaje y promueven el logro de los resultados del aprendizaje;</w:t>
      </w:r>
    </w:p>
    <w:p w14:paraId="159A4AE8" w14:textId="7E2488DC" w:rsidR="008956E1" w:rsidRDefault="008956E1" w:rsidP="008956E1">
      <w:r>
        <w:t>b) la participación y satisfacción del personal a través de actividades para mejorar las competencias del personal para facilitar el aprendizaje;</w:t>
      </w:r>
    </w:p>
    <w:p w14:paraId="1E8A1A1D" w14:textId="462A7A23" w:rsidR="008956E1" w:rsidRDefault="008956E1" w:rsidP="008956E1">
      <w:r>
        <w:t>c) la satisfacción de otros beneficiarios, a través de actividades que contribuyen a los beneficios sociales del aprendizaje.</w:t>
      </w:r>
    </w:p>
    <w:p w14:paraId="4ED7BD0D" w14:textId="012E870F" w:rsidR="008956E1" w:rsidRDefault="008956E1" w:rsidP="008956E1">
      <w:r>
        <w:t xml:space="preserve">7.1.1.2 </w:t>
      </w:r>
      <w:r w:rsidR="001545FB">
        <w:t>La UTPN</w:t>
      </w:r>
      <w:r>
        <w:t xml:space="preserve"> debe determinar y hacer seguimiento de qué recursos se deben proporcionar por:</w:t>
      </w:r>
    </w:p>
    <w:p w14:paraId="457C8CA4" w14:textId="264A6F75" w:rsidR="008956E1" w:rsidRDefault="008956E1" w:rsidP="008956E1">
      <w:r>
        <w:t xml:space="preserve">a) </w:t>
      </w:r>
      <w:r w:rsidR="001545FB">
        <w:t>la UTPN</w:t>
      </w:r>
      <w:r>
        <w:t>;</w:t>
      </w:r>
    </w:p>
    <w:p w14:paraId="562C3F27" w14:textId="77777777" w:rsidR="008956E1" w:rsidRDefault="008956E1" w:rsidP="008956E1">
      <w:r>
        <w:t>b) los proveedores externos.</w:t>
      </w:r>
    </w:p>
    <w:p w14:paraId="0AF485DE" w14:textId="482E7B07" w:rsidR="008956E1" w:rsidRDefault="001545FB" w:rsidP="008956E1">
      <w:r>
        <w:lastRenderedPageBreak/>
        <w:t>La UTPN</w:t>
      </w:r>
      <w:r w:rsidR="008956E1">
        <w:t xml:space="preserve"> debe tener en cuenta las necesidades de los estudiantes con necesidades especiales y se debe asegurar de que se prevea una serie de requisitos de accesibilidad.</w:t>
      </w:r>
    </w:p>
    <w:p w14:paraId="61C056E9" w14:textId="77777777" w:rsidR="008956E1" w:rsidRDefault="008956E1" w:rsidP="008956E1">
      <w:pPr>
        <w:pStyle w:val="Ttulo2"/>
      </w:pPr>
      <w:bookmarkStart w:id="20" w:name="_Toc65324677"/>
      <w:r>
        <w:t>7.1.2 Personas</w:t>
      </w:r>
      <w:bookmarkEnd w:id="20"/>
    </w:p>
    <w:p w14:paraId="2AD30A81" w14:textId="77777777" w:rsidR="008956E1" w:rsidRDefault="008956E1" w:rsidP="008956E1">
      <w:r>
        <w:t>7.1.2.1 Los recursos humanos deben incluir, según corresponda:</w:t>
      </w:r>
    </w:p>
    <w:p w14:paraId="7D46B2E1" w14:textId="4096EDEA" w:rsidR="008956E1" w:rsidRDefault="008956E1" w:rsidP="008956E1">
      <w:r>
        <w:t xml:space="preserve">a) personal empleado por </w:t>
      </w:r>
      <w:r w:rsidR="001545FB">
        <w:t>la UTPN</w:t>
      </w:r>
      <w:r>
        <w:t>;</w:t>
      </w:r>
    </w:p>
    <w:p w14:paraId="1C494E89" w14:textId="0CD08445" w:rsidR="008956E1" w:rsidRDefault="008956E1" w:rsidP="008956E1">
      <w:r>
        <w:t xml:space="preserve">b) voluntarios y personas en práctica, trabajando con o contribuyendo a </w:t>
      </w:r>
      <w:r w:rsidR="001545FB">
        <w:t>la UTPN</w:t>
      </w:r>
      <w:r>
        <w:t>;</w:t>
      </w:r>
    </w:p>
    <w:p w14:paraId="4356ADB8" w14:textId="5A9272E4" w:rsidR="008956E1" w:rsidRDefault="008956E1" w:rsidP="008956E1">
      <w:r>
        <w:t xml:space="preserve">c) personal de proveedores externos que trabajan con </w:t>
      </w:r>
      <w:r w:rsidR="001545FB">
        <w:t>la UTPN</w:t>
      </w:r>
      <w:r>
        <w:t xml:space="preserve"> o contribuyen a ella.</w:t>
      </w:r>
    </w:p>
    <w:p w14:paraId="6F533E6A" w14:textId="424581C5" w:rsidR="008956E1" w:rsidRDefault="008956E1" w:rsidP="008956E1">
      <w:r>
        <w:t xml:space="preserve">7.1.2.2 </w:t>
      </w:r>
      <w:r w:rsidR="001545FB">
        <w:t>La UTPN</w:t>
      </w:r>
      <w:r>
        <w:t xml:space="preserve"> debe:</w:t>
      </w:r>
    </w:p>
    <w:p w14:paraId="588B56F5" w14:textId="2F30185D" w:rsidR="008956E1" w:rsidRDefault="008956E1" w:rsidP="008956E1">
      <w:r>
        <w:t xml:space="preserve">a) determinar y proporcionar los recursos humanos necesarios para la implementación eficaz de su </w:t>
      </w:r>
      <w:r w:rsidR="001545FB">
        <w:t>SIG</w:t>
      </w:r>
      <w:r>
        <w:t xml:space="preserve"> y para la operación y control de sus procesos;</w:t>
      </w:r>
    </w:p>
    <w:p w14:paraId="650E6AAA" w14:textId="0DE30629" w:rsidR="008956E1" w:rsidRDefault="008956E1" w:rsidP="008956E1">
      <w:r>
        <w:t>b) determinar, implementar y publicar los criterios de reclutamiento o selección, que estarán disponibles para las partes interesadas relevantes;</w:t>
      </w:r>
    </w:p>
    <w:p w14:paraId="4245367D" w14:textId="269C52E2" w:rsidR="00967664" w:rsidRDefault="008956E1" w:rsidP="008956E1">
      <w:r>
        <w:t>c) mantener información documentada sobre el proceso utilizado para el reclutamiento o selección, y conservar información documentada sobre los resultados de la contratación.</w:t>
      </w:r>
    </w:p>
    <w:p w14:paraId="31F7F1E6" w14:textId="77777777" w:rsidR="006263CE" w:rsidRDefault="006263CE" w:rsidP="006263CE">
      <w:pPr>
        <w:pStyle w:val="Ttulo2"/>
      </w:pPr>
      <w:bookmarkStart w:id="21" w:name="_Toc65324678"/>
      <w:r>
        <w:t>7.1.3 Infraestructura</w:t>
      </w:r>
      <w:bookmarkEnd w:id="21"/>
    </w:p>
    <w:p w14:paraId="1007E4B1" w14:textId="77777777" w:rsidR="006263CE" w:rsidRDefault="006263CE" w:rsidP="006263CE">
      <w:r>
        <w:t>7.1.3.1 La infraestructura debe incluir, según corresponda, que las siguientes instalaciones cumplan</w:t>
      </w:r>
    </w:p>
    <w:p w14:paraId="19DD0F81" w14:textId="77777777" w:rsidR="006263CE" w:rsidRDefault="006263CE" w:rsidP="006263CE">
      <w:r>
        <w:t>con los requisitos del estudiante:</w:t>
      </w:r>
    </w:p>
    <w:p w14:paraId="50A879FD" w14:textId="77777777" w:rsidR="006263CE" w:rsidRDefault="006263CE" w:rsidP="006263CE">
      <w:r>
        <w:t>a) edificios y terrenos;</w:t>
      </w:r>
    </w:p>
    <w:p w14:paraId="6A5CCC9A" w14:textId="77777777" w:rsidR="006263CE" w:rsidRDefault="006263CE" w:rsidP="006263CE">
      <w:r>
        <w:t>b) equipos incluyendo hardware y software;</w:t>
      </w:r>
    </w:p>
    <w:p w14:paraId="05222D28" w14:textId="77777777" w:rsidR="006263CE" w:rsidRDefault="006263CE" w:rsidP="006263CE">
      <w:r>
        <w:t>c) servicios.</w:t>
      </w:r>
    </w:p>
    <w:p w14:paraId="0B2AF8A7" w14:textId="5DC0188D" w:rsidR="006263CE" w:rsidRDefault="006263CE" w:rsidP="006263CE">
      <w:r>
        <w:lastRenderedPageBreak/>
        <w:t xml:space="preserve">7.1.3.2 </w:t>
      </w:r>
      <w:r w:rsidR="001545FB">
        <w:t>La UTPN</w:t>
      </w:r>
      <w:r>
        <w:t xml:space="preserve"> debe:</w:t>
      </w:r>
    </w:p>
    <w:p w14:paraId="0A91DD16" w14:textId="77777777" w:rsidR="006263CE" w:rsidRDefault="006263CE" w:rsidP="006263CE">
      <w:r>
        <w:t>a) determinar, proporcionar y mantener instalaciones seguras:</w:t>
      </w:r>
    </w:p>
    <w:p w14:paraId="18DB543C" w14:textId="7BEBC942" w:rsidR="006263CE" w:rsidRDefault="006263CE" w:rsidP="006263CE">
      <w:r>
        <w:t xml:space="preserve">1) que sean adecuadas para que las personas apoyen </w:t>
      </w:r>
      <w:r w:rsidR="00247907">
        <w:t xml:space="preserve">y mejoren </w:t>
      </w:r>
      <w:r>
        <w:t>el desarrollo de la competencia de los</w:t>
      </w:r>
    </w:p>
    <w:p w14:paraId="313B40F6" w14:textId="77777777" w:rsidR="006263CE" w:rsidRDefault="006263CE" w:rsidP="006263CE">
      <w:r>
        <w:t>estudiantes;</w:t>
      </w:r>
    </w:p>
    <w:p w14:paraId="4126D599" w14:textId="46450B02" w:rsidR="006263CE" w:rsidRDefault="006263CE" w:rsidP="006263CE">
      <w:r>
        <w:t>b) asegurar que las dimensiones de las instalaciones sean adecuadas a los requisitos de quienes las utilizan.</w:t>
      </w:r>
    </w:p>
    <w:p w14:paraId="09DD346A" w14:textId="77777777" w:rsidR="006263CE" w:rsidRDefault="006263CE" w:rsidP="006263CE">
      <w:r>
        <w:t>7.1.3.3 Según corresponda, debe haber instalaciones para:</w:t>
      </w:r>
    </w:p>
    <w:p w14:paraId="06307438" w14:textId="77777777" w:rsidR="006263CE" w:rsidRDefault="006263CE" w:rsidP="006263CE">
      <w:r>
        <w:t>a) enseñanza;</w:t>
      </w:r>
    </w:p>
    <w:p w14:paraId="0BE7342E" w14:textId="77777777" w:rsidR="006263CE" w:rsidRDefault="006263CE" w:rsidP="006263CE">
      <w:r>
        <w:t>b) autoaprendizaje;</w:t>
      </w:r>
    </w:p>
    <w:p w14:paraId="3FC98627" w14:textId="77777777" w:rsidR="006263CE" w:rsidRDefault="006263CE" w:rsidP="006263CE">
      <w:r>
        <w:t>c) implementar conocimiento;</w:t>
      </w:r>
    </w:p>
    <w:p w14:paraId="312C5DE9" w14:textId="77777777" w:rsidR="006263CE" w:rsidRDefault="006263CE" w:rsidP="006263CE">
      <w:r>
        <w:t>d) descanso y recreación;</w:t>
      </w:r>
    </w:p>
    <w:p w14:paraId="0E1B8206" w14:textId="77777777" w:rsidR="006263CE" w:rsidRDefault="006263CE" w:rsidP="006263CE">
      <w:r>
        <w:t>e) alimentación.</w:t>
      </w:r>
    </w:p>
    <w:p w14:paraId="17D7F000" w14:textId="77777777" w:rsidR="006263CE" w:rsidRDefault="006263CE" w:rsidP="006263CE">
      <w:pPr>
        <w:pStyle w:val="Ttulo2"/>
      </w:pPr>
      <w:bookmarkStart w:id="22" w:name="_Toc65324679"/>
      <w:r>
        <w:t>7.1.4 Ambiente para la operación de los procesos educativos</w:t>
      </w:r>
      <w:bookmarkEnd w:id="22"/>
    </w:p>
    <w:p w14:paraId="09EF041F" w14:textId="5AEE938C" w:rsidR="006263CE" w:rsidRDefault="001545FB" w:rsidP="006263CE">
      <w:r>
        <w:t>La UTPN</w:t>
      </w:r>
      <w:r w:rsidR="006263CE">
        <w:t xml:space="preserve"> debe determinar, proporcionar y mantener un ambiente adecuado para promover el bienestar de las partes interesadas pertinentes, al considerar:</w:t>
      </w:r>
    </w:p>
    <w:p w14:paraId="317DC1B9" w14:textId="77777777" w:rsidR="006263CE" w:rsidRDefault="006263CE" w:rsidP="006263CE">
      <w:r>
        <w:t>a) factores psicosociales;</w:t>
      </w:r>
    </w:p>
    <w:p w14:paraId="407DB358" w14:textId="763F3007" w:rsidR="006263CE" w:rsidRDefault="006263CE" w:rsidP="006263CE">
      <w:r>
        <w:t>b) factores físicos.</w:t>
      </w:r>
    </w:p>
    <w:p w14:paraId="32F5168A" w14:textId="77777777" w:rsidR="006263CE" w:rsidRDefault="006263CE" w:rsidP="006263CE">
      <w:pPr>
        <w:pStyle w:val="Ttulo2"/>
      </w:pPr>
      <w:bookmarkStart w:id="23" w:name="_Toc65324680"/>
      <w:r>
        <w:t>7.1.5 Recursos de seguimiento y medición</w:t>
      </w:r>
      <w:bookmarkEnd w:id="23"/>
    </w:p>
    <w:p w14:paraId="7F6E782E" w14:textId="77777777" w:rsidR="006263CE" w:rsidRDefault="006263CE" w:rsidP="006263CE">
      <w:r>
        <w:t>7.1.5.1 Generalidades</w:t>
      </w:r>
    </w:p>
    <w:p w14:paraId="65677BE5" w14:textId="329F3E3B" w:rsidR="006263CE" w:rsidRDefault="001545FB" w:rsidP="006263CE">
      <w:r>
        <w:lastRenderedPageBreak/>
        <w:t>La UTPN</w:t>
      </w:r>
      <w:r w:rsidR="006263CE">
        <w:t xml:space="preserve"> debe determinar y proporcionar los recursos necesarios para asegurarse de la validez y fiabilidad de los resultados cuando se realice el seguimiento o la medición para verificar la conformidad de los productos y servicios con los requisitos.</w:t>
      </w:r>
    </w:p>
    <w:p w14:paraId="4E08E5DE" w14:textId="3CF23FC2" w:rsidR="006263CE" w:rsidRDefault="001545FB" w:rsidP="006263CE">
      <w:r>
        <w:t>La UTPN</w:t>
      </w:r>
      <w:r w:rsidR="006263CE">
        <w:t xml:space="preserve"> debe asegurarse de que los recursos proporcionados:</w:t>
      </w:r>
    </w:p>
    <w:p w14:paraId="46676225" w14:textId="77777777" w:rsidR="006263CE" w:rsidRDefault="006263CE" w:rsidP="006263CE">
      <w:r>
        <w:t>a) son apropiados para el tipo específico de actividades de seguimiento y medición realizadas, es decir</w:t>
      </w:r>
    </w:p>
    <w:p w14:paraId="072CFFE2" w14:textId="77777777" w:rsidR="006263CE" w:rsidRDefault="006263CE" w:rsidP="006263CE">
      <w:r>
        <w:t>adecuados al objetivo, el tipo, método educativo de prestación y duración del servicio educativo;</w:t>
      </w:r>
    </w:p>
    <w:p w14:paraId="64613DCB" w14:textId="77777777" w:rsidR="006263CE" w:rsidRDefault="006263CE" w:rsidP="006263CE">
      <w:r>
        <w:t>b) se mantienen para asegurarse de la idoneidad continua para su propósito.</w:t>
      </w:r>
    </w:p>
    <w:p w14:paraId="0438F9A2" w14:textId="62971030" w:rsidR="006263CE" w:rsidRDefault="001545FB" w:rsidP="006263CE">
      <w:r>
        <w:t>La UTPN</w:t>
      </w:r>
      <w:r w:rsidR="006263CE">
        <w:t xml:space="preserve"> debe conservar la información documentada apropiada como evidencia de que los recursos de seguimiento y medición son idóneos para su propósito.</w:t>
      </w:r>
    </w:p>
    <w:p w14:paraId="703A034E" w14:textId="77777777" w:rsidR="006263CE" w:rsidRDefault="006263CE" w:rsidP="006263CE">
      <w:pPr>
        <w:pStyle w:val="Ttulo2"/>
      </w:pPr>
      <w:bookmarkStart w:id="24" w:name="_Toc65324681"/>
      <w:r>
        <w:t>7.1.5.2 Trazabilidad de las mediciones</w:t>
      </w:r>
      <w:bookmarkEnd w:id="24"/>
    </w:p>
    <w:p w14:paraId="2ED1BAB4" w14:textId="2DC60BAE" w:rsidR="006263CE" w:rsidRDefault="006263CE" w:rsidP="006263CE">
      <w:r>
        <w:t xml:space="preserve">Cuando la trazabilidad de las mediciones es un requisito, o es considerado por </w:t>
      </w:r>
      <w:r w:rsidR="001545FB">
        <w:t>la UTPN</w:t>
      </w:r>
      <w:r>
        <w:t xml:space="preserve"> parte esencial para proporcionar confianza en la validez de los resultados de medición, el equipo de medición</w:t>
      </w:r>
      <w:r w:rsidR="00E6399A">
        <w:t xml:space="preserve"> </w:t>
      </w:r>
      <w:r>
        <w:t>debe:</w:t>
      </w:r>
    </w:p>
    <w:p w14:paraId="5AC910F1" w14:textId="670C24F5" w:rsidR="006263CE" w:rsidRDefault="006263CE" w:rsidP="006263CE">
      <w:r>
        <w:t>a) calibrarse o verificarse, o ambas, a intervalos especificados, o antes de su utilización, contra patrones de medición trazables a patrones de medición internacionales o nacionales; cuando no existan tales patrones, debe conservarse como información documentada la base utilizada para la calibración o la verificación;</w:t>
      </w:r>
    </w:p>
    <w:p w14:paraId="6E9BC451" w14:textId="77777777" w:rsidR="006263CE" w:rsidRDefault="006263CE" w:rsidP="006263CE">
      <w:r>
        <w:t>b) identificarse para determinar su estado;</w:t>
      </w:r>
    </w:p>
    <w:p w14:paraId="3EADF8F3" w14:textId="65A724E9" w:rsidR="006263CE" w:rsidRDefault="006263CE" w:rsidP="006263CE">
      <w:r>
        <w:t>c) protegerse contra ajustes, daño o deterioro que pudieran invalidar el estado de calibración y los posteriores resultados de la medición.</w:t>
      </w:r>
    </w:p>
    <w:p w14:paraId="7EE4959E" w14:textId="52C859FF" w:rsidR="006263CE" w:rsidRDefault="001545FB" w:rsidP="006263CE">
      <w:r>
        <w:t>La UTPN</w:t>
      </w:r>
      <w:r w:rsidR="006263CE">
        <w:t xml:space="preserve"> debe determinar si la validez de los resultados de medición previos se ha visto afectada de manera adversa cuando el equipo de medición se considere no apto para su propósito previsto, y debe tomar las acciones adecuadas cuando sea necesario.</w:t>
      </w:r>
    </w:p>
    <w:p w14:paraId="224CD233" w14:textId="6153C7E3" w:rsidR="006263CE" w:rsidRDefault="006263CE" w:rsidP="006263CE">
      <w:pPr>
        <w:pStyle w:val="Ttulo2"/>
      </w:pPr>
      <w:bookmarkStart w:id="25" w:name="_Toc65324682"/>
      <w:r>
        <w:lastRenderedPageBreak/>
        <w:t xml:space="preserve">7.1.6 Conocimientos de </w:t>
      </w:r>
      <w:r w:rsidR="001545FB">
        <w:t>la UTPN</w:t>
      </w:r>
      <w:bookmarkEnd w:id="25"/>
    </w:p>
    <w:p w14:paraId="7828B57B" w14:textId="77777777" w:rsidR="006263CE" w:rsidRDefault="006263CE" w:rsidP="006263CE">
      <w:r>
        <w:t>7.1.6.1 Generalidades</w:t>
      </w:r>
    </w:p>
    <w:p w14:paraId="10990862" w14:textId="3026CB98" w:rsidR="006263CE" w:rsidRDefault="001545FB" w:rsidP="006263CE">
      <w:r>
        <w:t>La UTPN</w:t>
      </w:r>
      <w:r w:rsidR="006263CE">
        <w:t xml:space="preserve"> debe determinar los conocimientos necesarios para la operación de sus procesos y para lograr la conformidad de los productos y servicios.</w:t>
      </w:r>
    </w:p>
    <w:p w14:paraId="7122630B" w14:textId="4020DA41" w:rsidR="006263CE" w:rsidRDefault="006263CE" w:rsidP="006263CE">
      <w:r>
        <w:t>Estos conocimientos deben mantenerse y ponerse a disposición en la medida que sea necesario.</w:t>
      </w:r>
    </w:p>
    <w:p w14:paraId="7561C4A0" w14:textId="23B7651D" w:rsidR="006263CE" w:rsidRDefault="006263CE" w:rsidP="006263CE">
      <w:r>
        <w:t xml:space="preserve">Cuando se abordan las necesidades y tendencias cambiantes, </w:t>
      </w:r>
      <w:r w:rsidR="001545FB">
        <w:t>la UTPN</w:t>
      </w:r>
      <w:r>
        <w:t xml:space="preserve"> debe considerar sus conocimientos actuales y determinar cómo adquirir o acceder a los conocimientos adicionales necesarios y a las actualizaciones requeridas.</w:t>
      </w:r>
    </w:p>
    <w:p w14:paraId="4761BDD7" w14:textId="4492E262" w:rsidR="006263CE" w:rsidRDefault="001545FB" w:rsidP="006263CE">
      <w:r>
        <w:t>La UTPN</w:t>
      </w:r>
      <w:r w:rsidR="006263CE">
        <w:t xml:space="preserve"> debe fomentar el intercambio de conocimientos entre todos los educadores y el personal, particularmente entre pares.</w:t>
      </w:r>
    </w:p>
    <w:p w14:paraId="74502F07" w14:textId="77777777" w:rsidR="006263CE" w:rsidRDefault="006263CE" w:rsidP="006263CE">
      <w:pPr>
        <w:pStyle w:val="Ttulo2"/>
      </w:pPr>
      <w:bookmarkStart w:id="26" w:name="_Toc65324683"/>
      <w:r>
        <w:t>7.1.6.2 Recursos de aprendizaje</w:t>
      </w:r>
      <w:bookmarkEnd w:id="26"/>
    </w:p>
    <w:p w14:paraId="1A100705" w14:textId="6DF5D680" w:rsidR="006263CE" w:rsidRDefault="001545FB" w:rsidP="006263CE">
      <w:r>
        <w:t>La UTPN</w:t>
      </w:r>
      <w:r w:rsidR="006263CE">
        <w:t xml:space="preserve"> debe proporcionar recursos de aprendizaje, según corresponda, y debe ponerlos a disposición donde y cuando sea necesario.</w:t>
      </w:r>
    </w:p>
    <w:p w14:paraId="73E9F8AB" w14:textId="77777777" w:rsidR="006263CE" w:rsidRDefault="006263CE" w:rsidP="006263CE">
      <w:r>
        <w:t>Los recursos de aprendizaje deben:</w:t>
      </w:r>
    </w:p>
    <w:p w14:paraId="71F5BE9D" w14:textId="77777777" w:rsidR="006263CE" w:rsidRDefault="006263CE" w:rsidP="006263CE">
      <w:r>
        <w:t>a) reflejar las necesidades y requisitos de los estudiantes, otros beneficiarios y educadores;</w:t>
      </w:r>
    </w:p>
    <w:p w14:paraId="7B9E8F08" w14:textId="77777777" w:rsidR="006263CE" w:rsidRDefault="006263CE" w:rsidP="006263CE">
      <w:r>
        <w:t>b) ser revisados a intervalos planificados para asegurar que estén actualizados;</w:t>
      </w:r>
    </w:p>
    <w:p w14:paraId="0CE22BCE" w14:textId="77777777" w:rsidR="006263CE" w:rsidRDefault="006263CE" w:rsidP="006263CE">
      <w:r>
        <w:t>c) ser catalogados y referenciados.</w:t>
      </w:r>
    </w:p>
    <w:p w14:paraId="4A7B6708" w14:textId="392024A0" w:rsidR="006263CE" w:rsidRDefault="001545FB" w:rsidP="006263CE">
      <w:r>
        <w:t>La UTPN</w:t>
      </w:r>
      <w:r w:rsidR="006263CE">
        <w:t xml:space="preserve"> debe respetar los requisitos de propiedad intelectual y debería fomentar la reutilización de recursos.</w:t>
      </w:r>
    </w:p>
    <w:p w14:paraId="4BAA3F95" w14:textId="77777777" w:rsidR="004C4D00" w:rsidRDefault="004C4D00" w:rsidP="004C4D00">
      <w:pPr>
        <w:pStyle w:val="Ttulo2"/>
      </w:pPr>
      <w:bookmarkStart w:id="27" w:name="_Toc65324684"/>
      <w:r>
        <w:lastRenderedPageBreak/>
        <w:t>7.2 Competencia</w:t>
      </w:r>
      <w:bookmarkEnd w:id="27"/>
    </w:p>
    <w:p w14:paraId="5D56105E" w14:textId="77777777" w:rsidR="004C4D00" w:rsidRDefault="004C4D00" w:rsidP="004C4D00">
      <w:r>
        <w:t>7.2.1 Generalidades</w:t>
      </w:r>
    </w:p>
    <w:p w14:paraId="49BECCCD" w14:textId="5DC376C6" w:rsidR="004C4D00" w:rsidRDefault="001545FB" w:rsidP="004C4D00">
      <w:r>
        <w:t>La UTPN</w:t>
      </w:r>
      <w:r w:rsidR="004C4D00">
        <w:t xml:space="preserve"> debe:</w:t>
      </w:r>
    </w:p>
    <w:p w14:paraId="6822CED2" w14:textId="50DD7CA0" w:rsidR="004C4D00" w:rsidRDefault="004C4D00" w:rsidP="004C4D00">
      <w:r>
        <w:t xml:space="preserve">a) determinar la competencia necesaria de las personas que realizan, bajo su control, un trabajo que afecta al desempeño de </w:t>
      </w:r>
      <w:r w:rsidR="001545FB">
        <w:t>la UTPN</w:t>
      </w:r>
      <w:r>
        <w:t>;</w:t>
      </w:r>
    </w:p>
    <w:p w14:paraId="37DDB359" w14:textId="29C9556A" w:rsidR="004C4D00" w:rsidRDefault="004C4D00" w:rsidP="004C4D00">
      <w:r>
        <w:t>b) asegurarse de que estas personas sean competentes basándose en la educación, formación o experiencia apropiadas;</w:t>
      </w:r>
    </w:p>
    <w:p w14:paraId="4F362F3A" w14:textId="77777777" w:rsidR="004C4D00" w:rsidRDefault="004C4D00" w:rsidP="004C4D00">
      <w:r>
        <w:t>c) establecer e implementar métodos para evaluar el desempeño del personal;</w:t>
      </w:r>
    </w:p>
    <w:p w14:paraId="02CC4199" w14:textId="1E81F10D" w:rsidR="006263CE" w:rsidRDefault="004C4D00" w:rsidP="004C4D00">
      <w:r>
        <w:t xml:space="preserve">d) cuando sea aplicable, tomar acciones para adquirir competencia actualizada necesaria, y evaluar la eficacia de las acciones tomadas; </w:t>
      </w:r>
    </w:p>
    <w:p w14:paraId="28B6A511" w14:textId="72DB4F95" w:rsidR="004C4D00" w:rsidRDefault="004C4D00" w:rsidP="004C4D00">
      <w:r>
        <w:t>e) tomar medidas para apoyar y asegurar el desarrollo continuo de la competencia relevante del personal;</w:t>
      </w:r>
    </w:p>
    <w:p w14:paraId="7A093D9C" w14:textId="62890468" w:rsidR="004C4D00" w:rsidRDefault="004C4D00" w:rsidP="004C4D00">
      <w:r>
        <w:t>f) conservar la información documentada apropiada como evidencia de la competencia.</w:t>
      </w:r>
    </w:p>
    <w:p w14:paraId="2D040E8B" w14:textId="77777777" w:rsidR="004C4D00" w:rsidRDefault="004C4D00" w:rsidP="004C4D00">
      <w:pPr>
        <w:pStyle w:val="Ttulo2"/>
      </w:pPr>
      <w:bookmarkStart w:id="28" w:name="_Toc65324685"/>
      <w:r>
        <w:t>7.2.2 Requisitos adicionales para las necesidades especiales de educación</w:t>
      </w:r>
      <w:bookmarkEnd w:id="28"/>
    </w:p>
    <w:p w14:paraId="0FAEA7DE" w14:textId="4B47E1DC" w:rsidR="004C4D00" w:rsidRDefault="001545FB" w:rsidP="004C4D00">
      <w:r>
        <w:t>La UTPN</w:t>
      </w:r>
      <w:r w:rsidR="004C4D00">
        <w:t xml:space="preserve"> debe proporcionar recursos para apoyar a los educadores:</w:t>
      </w:r>
    </w:p>
    <w:p w14:paraId="26A503F2" w14:textId="429DB356" w:rsidR="004C4D00" w:rsidRDefault="004C4D00" w:rsidP="004C4D00">
      <w:r>
        <w:t>a) asegurando que todos los educadores y el personal que tienen contacto con estudiantes con necesidades especiales tengan formación especializada y apropiada, que puede incluir:</w:t>
      </w:r>
    </w:p>
    <w:p w14:paraId="2395343B" w14:textId="77777777" w:rsidR="004C4D00" w:rsidRDefault="004C4D00" w:rsidP="004C4D00">
      <w:r>
        <w:t>1) satisfacer las necesidades de aprendizaje de los estudiantes que tienen diferentes requisitos;</w:t>
      </w:r>
    </w:p>
    <w:p w14:paraId="2E0182B1" w14:textId="77777777" w:rsidR="004C4D00" w:rsidRDefault="004C4D00" w:rsidP="004C4D00">
      <w:r>
        <w:t>2) instrucción y evaluación diferenciadas;</w:t>
      </w:r>
    </w:p>
    <w:p w14:paraId="0AFF902E" w14:textId="77777777" w:rsidR="004C4D00" w:rsidRDefault="004C4D00" w:rsidP="004C4D00">
      <w:r>
        <w:t>3) apoyo educativo;</w:t>
      </w:r>
    </w:p>
    <w:p w14:paraId="3D7AFE98" w14:textId="36F5BE03" w:rsidR="004C4D00" w:rsidRDefault="004C4D00" w:rsidP="004C4D00">
      <w:r>
        <w:t>b) proporcionando acceso a una red de especialistas.</w:t>
      </w:r>
    </w:p>
    <w:p w14:paraId="423B94FC" w14:textId="77777777" w:rsidR="004C4D00" w:rsidRDefault="004C4D00" w:rsidP="004C4D00">
      <w:r>
        <w:lastRenderedPageBreak/>
        <w:t>7.3 Toma de conciencia</w:t>
      </w:r>
    </w:p>
    <w:p w14:paraId="6AEBACB6" w14:textId="75A31208" w:rsidR="004C4D00" w:rsidRDefault="001545FB" w:rsidP="004C4D00">
      <w:r>
        <w:t>La UTPN</w:t>
      </w:r>
      <w:r w:rsidR="004C4D00">
        <w:t xml:space="preserve"> debe asegurarse de que las personas pertinentes que realizan el trabajo bajo el control de </w:t>
      </w:r>
      <w:r>
        <w:t>la UTPN</w:t>
      </w:r>
      <w:r w:rsidR="004C4D00">
        <w:t xml:space="preserve"> tomen conciencia de:</w:t>
      </w:r>
    </w:p>
    <w:p w14:paraId="6E4DA060" w14:textId="534123CD" w:rsidR="004C4D00" w:rsidRDefault="004C4D00" w:rsidP="004C4D00">
      <w:r>
        <w:t xml:space="preserve">a) la política y estrategia de </w:t>
      </w:r>
      <w:r w:rsidR="001545FB">
        <w:t>la UTPN</w:t>
      </w:r>
      <w:r>
        <w:t xml:space="preserve">, y los objetivos relevantes de </w:t>
      </w:r>
      <w:r w:rsidR="001545FB">
        <w:t>SIG</w:t>
      </w:r>
      <w:r>
        <w:t>;</w:t>
      </w:r>
    </w:p>
    <w:p w14:paraId="4F62A107" w14:textId="124BFA83" w:rsidR="004C4D00" w:rsidRDefault="004C4D00" w:rsidP="004C4D00">
      <w:r>
        <w:t xml:space="preserve">b) su contribución a la eficacia del </w:t>
      </w:r>
      <w:r w:rsidR="001545FB">
        <w:t>SIG</w:t>
      </w:r>
      <w:r>
        <w:t xml:space="preserve">, incluidos los beneficios de una mejora del desempeño de </w:t>
      </w:r>
      <w:r w:rsidR="001545FB">
        <w:t>la UTPN</w:t>
      </w:r>
      <w:r>
        <w:t>;</w:t>
      </w:r>
    </w:p>
    <w:p w14:paraId="15C8718C" w14:textId="481353CB" w:rsidR="004C4D00" w:rsidRDefault="004C4D00" w:rsidP="004C4D00">
      <w:r>
        <w:t xml:space="preserve">c) las implicaciones del incumplimiento de los requisitos del </w:t>
      </w:r>
      <w:r w:rsidR="001545FB">
        <w:t>SIG</w:t>
      </w:r>
      <w:r>
        <w:t>.</w:t>
      </w:r>
    </w:p>
    <w:p w14:paraId="45B8BFD5" w14:textId="77777777" w:rsidR="004C4D00" w:rsidRDefault="004C4D00" w:rsidP="004C4D00">
      <w:r>
        <w:t>7.4 Comunicación</w:t>
      </w:r>
    </w:p>
    <w:p w14:paraId="5BA41C27" w14:textId="77777777" w:rsidR="004C4D00" w:rsidRDefault="004C4D00" w:rsidP="00B51843">
      <w:pPr>
        <w:pStyle w:val="Ttulo2"/>
      </w:pPr>
      <w:bookmarkStart w:id="29" w:name="_Toc65324686"/>
      <w:r>
        <w:t>7.4.1 Generalidades</w:t>
      </w:r>
      <w:bookmarkEnd w:id="29"/>
    </w:p>
    <w:p w14:paraId="3AE8E072" w14:textId="32CFFDB6" w:rsidR="004C4D00" w:rsidRDefault="001545FB" w:rsidP="004C4D00">
      <w:r>
        <w:t>La UTPN</w:t>
      </w:r>
      <w:r w:rsidR="004C4D00">
        <w:t xml:space="preserve"> debe determinar las comunicaciones internas y externas pertinentes al </w:t>
      </w:r>
      <w:r>
        <w:t>SIG</w:t>
      </w:r>
      <w:r w:rsidR="004C4D00">
        <w:t>, que incluyan:</w:t>
      </w:r>
    </w:p>
    <w:p w14:paraId="12F7540D" w14:textId="77777777" w:rsidR="004C4D00" w:rsidRDefault="004C4D00" w:rsidP="004C4D00">
      <w:r>
        <w:t>a) qué comunicar;</w:t>
      </w:r>
    </w:p>
    <w:p w14:paraId="35603A02" w14:textId="77777777" w:rsidR="004C4D00" w:rsidRDefault="004C4D00" w:rsidP="004C4D00">
      <w:r>
        <w:t>b) por qué comunicar;</w:t>
      </w:r>
    </w:p>
    <w:p w14:paraId="479E3CE9" w14:textId="77777777" w:rsidR="004C4D00" w:rsidRDefault="004C4D00" w:rsidP="004C4D00">
      <w:r>
        <w:t>c) cuándo comunicar;</w:t>
      </w:r>
    </w:p>
    <w:p w14:paraId="0C8755C8" w14:textId="752CBC52" w:rsidR="004C4D00" w:rsidRDefault="004C4D00" w:rsidP="004C4D00">
      <w:r>
        <w:t>d) a quién comunicar;</w:t>
      </w:r>
    </w:p>
    <w:p w14:paraId="1FDDA6BC" w14:textId="77777777" w:rsidR="004C4D00" w:rsidRDefault="004C4D00" w:rsidP="004C4D00">
      <w:r>
        <w:t>e) cómo comunicar;</w:t>
      </w:r>
    </w:p>
    <w:p w14:paraId="15523292" w14:textId="77777777" w:rsidR="004C4D00" w:rsidRDefault="004C4D00" w:rsidP="004C4D00">
      <w:r>
        <w:t>f) quién comunica.</w:t>
      </w:r>
    </w:p>
    <w:p w14:paraId="0D6ACE54" w14:textId="77777777" w:rsidR="004C4D00" w:rsidRDefault="004C4D00" w:rsidP="004C4D00">
      <w:pPr>
        <w:pStyle w:val="Ttulo2"/>
      </w:pPr>
      <w:bookmarkStart w:id="30" w:name="_Toc65324687"/>
      <w:r>
        <w:t>7.4.2 Propósitos de la comunicación</w:t>
      </w:r>
      <w:bookmarkEnd w:id="30"/>
    </w:p>
    <w:p w14:paraId="557A2456" w14:textId="77777777" w:rsidR="004C4D00" w:rsidRDefault="004C4D00" w:rsidP="004C4D00">
      <w:r>
        <w:t>La comunicación interna y externa debe tener el propósito de:</w:t>
      </w:r>
    </w:p>
    <w:p w14:paraId="49D0DD72" w14:textId="77777777" w:rsidR="004C4D00" w:rsidRDefault="004C4D00" w:rsidP="004C4D00">
      <w:r>
        <w:t>a) buscar la opinión o el consentimiento de las partes interesadas pertinentes;</w:t>
      </w:r>
    </w:p>
    <w:p w14:paraId="70327752" w14:textId="226A1CB5" w:rsidR="004C4D00" w:rsidRDefault="004C4D00" w:rsidP="004C4D00">
      <w:r>
        <w:lastRenderedPageBreak/>
        <w:t xml:space="preserve">b) transmitir a las partes interesadas información pertinente, precisa y a tiempo, coherente con la misión, visión, estrategia y política de </w:t>
      </w:r>
      <w:r w:rsidR="001545FB">
        <w:t>la UTPN</w:t>
      </w:r>
      <w:r>
        <w:t>;</w:t>
      </w:r>
    </w:p>
    <w:p w14:paraId="50418D4D" w14:textId="21BE8D67" w:rsidR="004C4D00" w:rsidRDefault="004C4D00" w:rsidP="004C4D00">
      <w:r>
        <w:t xml:space="preserve">c) colaborar y coordinar actividades y procesos con las partes interesadas pertinentes dentro de </w:t>
      </w:r>
      <w:r w:rsidR="001545FB">
        <w:t>la UTPN</w:t>
      </w:r>
      <w:r>
        <w:t>.</w:t>
      </w:r>
    </w:p>
    <w:p w14:paraId="5CA0C566" w14:textId="77777777" w:rsidR="004C4D00" w:rsidRDefault="004C4D00" w:rsidP="004C4D00">
      <w:pPr>
        <w:pStyle w:val="Ttulo2"/>
      </w:pPr>
      <w:bookmarkStart w:id="31" w:name="_Toc65324688"/>
      <w:r>
        <w:t>7.4.3 Acuerdos de comunicación</w:t>
      </w:r>
      <w:bookmarkEnd w:id="31"/>
    </w:p>
    <w:p w14:paraId="0A7ACEB5" w14:textId="01852DBB" w:rsidR="004C4D00" w:rsidRDefault="004C4D00" w:rsidP="004C4D00">
      <w:r>
        <w:t xml:space="preserve">7.4.3.1 </w:t>
      </w:r>
      <w:r w:rsidR="001545FB">
        <w:t>La UTPN</w:t>
      </w:r>
      <w:r>
        <w:t xml:space="preserve"> debe determinar e implementar acuerdos eficaces para comunicarse con los estudiantes y otras partes interesadas en relación a:</w:t>
      </w:r>
    </w:p>
    <w:p w14:paraId="2458B9B7" w14:textId="1891F591" w:rsidR="004C4D00" w:rsidRDefault="004C4D00" w:rsidP="004C4D00">
      <w:r>
        <w:t xml:space="preserve">a) la política y plan estratégico de </w:t>
      </w:r>
      <w:r w:rsidR="001545FB">
        <w:t>la UTPN</w:t>
      </w:r>
      <w:r>
        <w:t>;</w:t>
      </w:r>
    </w:p>
    <w:p w14:paraId="7AD971A7" w14:textId="77777777" w:rsidR="004C4D00" w:rsidRDefault="004C4D00" w:rsidP="004C4D00">
      <w:r>
        <w:t>b) el diseño, contenido y entrega de productos y servicios educativos;</w:t>
      </w:r>
    </w:p>
    <w:p w14:paraId="02E9FB26" w14:textId="77777777" w:rsidR="004C4D00" w:rsidRDefault="004C4D00" w:rsidP="004C4D00">
      <w:r>
        <w:t>c) las consultas, solicitudes, admisiones o registros;</w:t>
      </w:r>
    </w:p>
    <w:p w14:paraId="77E929EA" w14:textId="487854DE" w:rsidR="004C4D00" w:rsidRDefault="004C4D00" w:rsidP="004C4D00">
      <w:r>
        <w:t>d) los datos del desempeño de los estudiantes, incluidos los resultados de la evaluación formativa y sumativa;</w:t>
      </w:r>
    </w:p>
    <w:p w14:paraId="7E3669A2" w14:textId="3F0EF542" w:rsidR="004C4D00" w:rsidRDefault="004C4D00" w:rsidP="004C4D00">
      <w:r>
        <w:t>e) la retroalimentación del estudiante y las partes interesadas, incluidas las quejas del estudiante y las encuestas de satisfacción de los estudiantes/partes interesadas.</w:t>
      </w:r>
    </w:p>
    <w:p w14:paraId="1C66BB24" w14:textId="6A5D3D19" w:rsidR="004C4D00" w:rsidRDefault="001545FB" w:rsidP="004C4D00">
      <w:r>
        <w:t>La UTPN</w:t>
      </w:r>
      <w:r w:rsidR="004C4D00">
        <w:t xml:space="preserve"> debe informar a sus estudiantes y otros beneficiarios sobre los puntos de contacto externos en caso de problemas no resueltos.</w:t>
      </w:r>
    </w:p>
    <w:p w14:paraId="2C261DA9" w14:textId="44303EF5" w:rsidR="004C4D00" w:rsidRDefault="004C4D00" w:rsidP="004C4D00">
      <w:r>
        <w:t xml:space="preserve">7.4.3.2 A intervalos planificados, </w:t>
      </w:r>
      <w:r w:rsidR="001545FB">
        <w:t>la UTPN</w:t>
      </w:r>
      <w:r>
        <w:t xml:space="preserve"> debe:</w:t>
      </w:r>
    </w:p>
    <w:p w14:paraId="4D4C9E1B" w14:textId="77777777" w:rsidR="004C4D00" w:rsidRDefault="004C4D00" w:rsidP="004C4D00">
      <w:r>
        <w:t>a) hacer seguimiento de la implementación de sus esfuerzos de comunicación;</w:t>
      </w:r>
    </w:p>
    <w:p w14:paraId="0F5A571D" w14:textId="77777777" w:rsidR="004C4D00" w:rsidRDefault="004C4D00" w:rsidP="004C4D00">
      <w:r>
        <w:t>b) analizar y mejorar el plan de comunicación en función de los resultados de la supervisión.</w:t>
      </w:r>
    </w:p>
    <w:p w14:paraId="677F5026" w14:textId="7EECE0E1" w:rsidR="004C4D00" w:rsidRDefault="001545FB" w:rsidP="00B51843">
      <w:r>
        <w:t>La UTPN</w:t>
      </w:r>
      <w:r w:rsidR="004C4D00">
        <w:t xml:space="preserve"> debe conservar información documentada del proceso de comunicación.</w:t>
      </w:r>
    </w:p>
    <w:p w14:paraId="22D44BBF" w14:textId="1885FE73" w:rsidR="004C4D00" w:rsidRDefault="004C4D00" w:rsidP="004C4D00">
      <w:pPr>
        <w:pStyle w:val="Ttulo"/>
      </w:pPr>
      <w:r>
        <w:t>7.5 Información documentada</w:t>
      </w:r>
    </w:p>
    <w:p w14:paraId="2843D8A9" w14:textId="77777777" w:rsidR="004C4D00" w:rsidRDefault="004C4D00" w:rsidP="00B51843">
      <w:pPr>
        <w:pStyle w:val="Ttulo2"/>
        <w:spacing w:line="240" w:lineRule="auto"/>
      </w:pPr>
    </w:p>
    <w:p w14:paraId="456AB408" w14:textId="1A32C1DC" w:rsidR="004C4D00" w:rsidRDefault="004C4D00" w:rsidP="004C4D00">
      <w:pPr>
        <w:pStyle w:val="Ttulo2"/>
      </w:pPr>
      <w:bookmarkStart w:id="32" w:name="_Toc65324689"/>
      <w:r>
        <w:t>7.5.1 Generalidades</w:t>
      </w:r>
      <w:bookmarkEnd w:id="32"/>
    </w:p>
    <w:p w14:paraId="298961FC" w14:textId="37A4FAC2" w:rsidR="004C4D00" w:rsidRDefault="004C4D00" w:rsidP="004C4D00">
      <w:r>
        <w:t xml:space="preserve">El </w:t>
      </w:r>
      <w:r w:rsidR="001545FB">
        <w:t>SIG</w:t>
      </w:r>
      <w:r>
        <w:t xml:space="preserve"> de </w:t>
      </w:r>
      <w:r w:rsidR="001545FB">
        <w:t>la UTPN</w:t>
      </w:r>
      <w:r>
        <w:t xml:space="preserve"> debe incluir:</w:t>
      </w:r>
    </w:p>
    <w:p w14:paraId="1680DA8A" w14:textId="77777777" w:rsidR="004C4D00" w:rsidRDefault="004C4D00" w:rsidP="004C4D00">
      <w:r>
        <w:t>a) la información documentada requerida por este documento;</w:t>
      </w:r>
    </w:p>
    <w:p w14:paraId="04428DE4" w14:textId="36F729C5" w:rsidR="004C4D00" w:rsidRDefault="004C4D00" w:rsidP="004C4D00">
      <w:r>
        <w:t xml:space="preserve">b) la información documentada que </w:t>
      </w:r>
      <w:r w:rsidR="001545FB">
        <w:t>la UTPN</w:t>
      </w:r>
      <w:r>
        <w:t xml:space="preserve"> determina como necesaria para la eficacia del </w:t>
      </w:r>
      <w:r w:rsidR="001545FB">
        <w:t>SIG</w:t>
      </w:r>
      <w:r>
        <w:t>.</w:t>
      </w:r>
    </w:p>
    <w:p w14:paraId="389D4FD4" w14:textId="77777777" w:rsidR="004C4D00" w:rsidRDefault="004C4D00" w:rsidP="004C4D00">
      <w:pPr>
        <w:pStyle w:val="Ttulo2"/>
      </w:pPr>
      <w:bookmarkStart w:id="33" w:name="_Toc65324690"/>
      <w:r>
        <w:t>7.5.2 Creación y actualización</w:t>
      </w:r>
      <w:bookmarkEnd w:id="33"/>
    </w:p>
    <w:p w14:paraId="1E855493" w14:textId="7999365A" w:rsidR="004C4D00" w:rsidRDefault="004C4D00" w:rsidP="004C4D00">
      <w:r>
        <w:t xml:space="preserve">Al crear y actualizar la información documentada, </w:t>
      </w:r>
      <w:r w:rsidR="001545FB">
        <w:t>la UTPN</w:t>
      </w:r>
      <w:r>
        <w:t xml:space="preserve"> debe asegurarse de que lo siguiente sea apropiado:</w:t>
      </w:r>
    </w:p>
    <w:p w14:paraId="7C0A458B" w14:textId="77777777" w:rsidR="004C4D00" w:rsidRDefault="004C4D00" w:rsidP="004C4D00">
      <w:r>
        <w:t>a) la identificación y descripción (por ejemplo, título, fecha, autor o número de referencia);</w:t>
      </w:r>
    </w:p>
    <w:p w14:paraId="487DFFE9" w14:textId="177A49B3" w:rsidR="004C4D00" w:rsidRDefault="004C4D00" w:rsidP="004C4D00">
      <w:r>
        <w:t>b) el formato (por ejemplo, idioma, versión de software, gráficos) y los medios de soporte (por ejemplo, papel, electrónico), teniendo en cuenta los requisitos de accesibilidad de las personas con necesidades especiales;</w:t>
      </w:r>
    </w:p>
    <w:p w14:paraId="24CF7546" w14:textId="77777777" w:rsidR="004C4D00" w:rsidRDefault="004C4D00" w:rsidP="004C4D00">
      <w:r>
        <w:t>c) la revisión y aprobación con respecto a la conveniencia y adecuación.</w:t>
      </w:r>
    </w:p>
    <w:p w14:paraId="45D2B9EC" w14:textId="77777777" w:rsidR="004C4D00" w:rsidRDefault="004C4D00" w:rsidP="004C4D00">
      <w:pPr>
        <w:pStyle w:val="Ttulo2"/>
      </w:pPr>
      <w:bookmarkStart w:id="34" w:name="_Toc65324691"/>
      <w:r>
        <w:t>7.5.3 Control de la información documentada</w:t>
      </w:r>
      <w:bookmarkEnd w:id="34"/>
    </w:p>
    <w:p w14:paraId="1120C656" w14:textId="63063854" w:rsidR="004C4D00" w:rsidRDefault="004C4D00" w:rsidP="004C4D00">
      <w:r>
        <w:t xml:space="preserve">7.5.3.1 La información documentada requerida por el </w:t>
      </w:r>
      <w:r w:rsidR="001545FB">
        <w:t>SIG</w:t>
      </w:r>
      <w:r>
        <w:t xml:space="preserve"> y por este documento se debe controlar para asegurarse de que:</w:t>
      </w:r>
    </w:p>
    <w:p w14:paraId="3362831F" w14:textId="52B0CB22" w:rsidR="004C4D00" w:rsidRDefault="004C4D00" w:rsidP="004C4D00">
      <w:r>
        <w:t>a) esté disponible y es idónea para su uso, donde y cuando se necesite;</w:t>
      </w:r>
    </w:p>
    <w:p w14:paraId="790F1838" w14:textId="55F42454" w:rsidR="004C4D00" w:rsidRDefault="004C4D00" w:rsidP="004C4D00">
      <w:r>
        <w:t>b) esté protegida adecuadamente (por ejemplo, contra pérdida de la confidencialidad, uso inadecuado o pérdida de la integridad, o alteraciones involuntarias).</w:t>
      </w:r>
    </w:p>
    <w:p w14:paraId="382B9A5D" w14:textId="3E88A788" w:rsidR="004C4D00" w:rsidRDefault="004C4D00" w:rsidP="004C4D00">
      <w:r>
        <w:t xml:space="preserve">7.5.3.2 Para el control de la información documentada, </w:t>
      </w:r>
      <w:r w:rsidR="001545FB">
        <w:t>la UTPN</w:t>
      </w:r>
      <w:r>
        <w:t xml:space="preserve"> debe abordar las siguientes actividades, según corresponda:</w:t>
      </w:r>
    </w:p>
    <w:p w14:paraId="7BCDB1F5" w14:textId="77777777" w:rsidR="004C4D00" w:rsidRDefault="004C4D00" w:rsidP="004C4D00">
      <w:r>
        <w:lastRenderedPageBreak/>
        <w:t>a) distribución, acceso, recuperación y uso;</w:t>
      </w:r>
    </w:p>
    <w:p w14:paraId="1D30EB7B" w14:textId="77777777" w:rsidR="004C4D00" w:rsidRDefault="004C4D00" w:rsidP="004C4D00">
      <w:r>
        <w:t>b) protección y seguridad, incluida la redundancia;</w:t>
      </w:r>
    </w:p>
    <w:p w14:paraId="78C6A1AD" w14:textId="77777777" w:rsidR="004C4D00" w:rsidRDefault="004C4D00" w:rsidP="004C4D00">
      <w:r>
        <w:t>c) almacenamiento y preservación, incluida la preservación de la legibilidad;</w:t>
      </w:r>
    </w:p>
    <w:p w14:paraId="77355B70" w14:textId="77777777" w:rsidR="004C4D00" w:rsidRDefault="004C4D00" w:rsidP="004C4D00">
      <w:r>
        <w:t>d) control de cambios (por ejemplo, control de versión);</w:t>
      </w:r>
    </w:p>
    <w:p w14:paraId="5501BF9D" w14:textId="77777777" w:rsidR="004C4D00" w:rsidRDefault="004C4D00" w:rsidP="004C4D00">
      <w:r>
        <w:t>e) conservación y disposición;</w:t>
      </w:r>
    </w:p>
    <w:p w14:paraId="3F20C17A" w14:textId="77777777" w:rsidR="004C4D00" w:rsidRDefault="004C4D00" w:rsidP="004C4D00">
      <w:r>
        <w:t>f) aseguramiento de la confidencialidad;</w:t>
      </w:r>
    </w:p>
    <w:p w14:paraId="66AB3E2F" w14:textId="77777777" w:rsidR="004C4D00" w:rsidRDefault="004C4D00" w:rsidP="004C4D00">
      <w:r>
        <w:t>g) prevención del uso involuntario de información documentada obsoleta.</w:t>
      </w:r>
    </w:p>
    <w:p w14:paraId="32EE087D" w14:textId="79F9B6A2" w:rsidR="004C4D00" w:rsidRDefault="004C4D00" w:rsidP="004C4D00">
      <w:r>
        <w:t xml:space="preserve">La información documentada de origen externo, que </w:t>
      </w:r>
      <w:r w:rsidR="001545FB">
        <w:t>la UTPN</w:t>
      </w:r>
      <w:r>
        <w:t xml:space="preserve"> determina como necesaria para la planificación y el funcionamiento eficaz del </w:t>
      </w:r>
      <w:r w:rsidR="001545FB">
        <w:t>SIG</w:t>
      </w:r>
      <w:r>
        <w:t xml:space="preserve"> se debe identificar, según corresponda, y controlar.</w:t>
      </w:r>
    </w:p>
    <w:p w14:paraId="636DC066" w14:textId="685D1E62" w:rsidR="004C4D00" w:rsidRDefault="004C4D00" w:rsidP="004C4D00">
      <w:r>
        <w:t>Los controles establecidos se deben mantener como información documentada.</w:t>
      </w:r>
    </w:p>
    <w:p w14:paraId="7D652BD6" w14:textId="3F2B8527" w:rsidR="004C4D00" w:rsidRDefault="004C4D00" w:rsidP="004C4D00">
      <w:pPr>
        <w:pStyle w:val="Ttulo"/>
      </w:pPr>
      <w:r>
        <w:t>8 Operación</w:t>
      </w:r>
    </w:p>
    <w:p w14:paraId="039FFB71" w14:textId="77777777" w:rsidR="004C4D00" w:rsidRPr="004C4D00" w:rsidRDefault="004C4D00" w:rsidP="00B51843">
      <w:pPr>
        <w:spacing w:line="240" w:lineRule="auto"/>
      </w:pPr>
    </w:p>
    <w:p w14:paraId="2D4F9BF7" w14:textId="77777777" w:rsidR="004C4D00" w:rsidRDefault="004C4D00" w:rsidP="004C4D00">
      <w:pPr>
        <w:pStyle w:val="Ttulo2"/>
      </w:pPr>
      <w:bookmarkStart w:id="35" w:name="_Toc65324692"/>
      <w:r>
        <w:t>8.1 Planificación y control operacional</w:t>
      </w:r>
      <w:bookmarkEnd w:id="35"/>
    </w:p>
    <w:p w14:paraId="621F29DF" w14:textId="77777777" w:rsidR="004C4D00" w:rsidRDefault="004C4D00" w:rsidP="004C4D00">
      <w:pPr>
        <w:pStyle w:val="Ttulo2"/>
      </w:pPr>
      <w:bookmarkStart w:id="36" w:name="_Toc65324693"/>
      <w:r>
        <w:t>8.1.1 Generalidades</w:t>
      </w:r>
      <w:bookmarkEnd w:id="36"/>
    </w:p>
    <w:p w14:paraId="3935E327" w14:textId="6AC83973" w:rsidR="004C4D00" w:rsidRDefault="001545FB" w:rsidP="004C4D00">
      <w:r>
        <w:t>La UTPN</w:t>
      </w:r>
      <w:r w:rsidR="004C4D00">
        <w:t xml:space="preserve"> debe planificar, implementar y controlar los procesos (véase 4.4) necesarios para cumplir los requisitos para la provisión de productos y servicios educativos, y para implementar las acciones determinadas en el apartado 6.1, mediante:</w:t>
      </w:r>
    </w:p>
    <w:p w14:paraId="6358269C" w14:textId="77777777" w:rsidR="004C4D00" w:rsidRDefault="004C4D00" w:rsidP="004C4D00">
      <w:r>
        <w:t>a) la determinación de los requisitos para los productos y servicios educativos;</w:t>
      </w:r>
    </w:p>
    <w:p w14:paraId="47CE0789" w14:textId="77777777" w:rsidR="004C4D00" w:rsidRDefault="004C4D00" w:rsidP="004C4D00">
      <w:r>
        <w:t>b) el establecimiento de criterios para los procesos;</w:t>
      </w:r>
    </w:p>
    <w:p w14:paraId="220B9227" w14:textId="21BF23EB" w:rsidR="004C4D00" w:rsidRDefault="004C4D00" w:rsidP="004C4D00">
      <w:r>
        <w:lastRenderedPageBreak/>
        <w:t>c) la determinación de los recursos necesarios para lograr la conformidad con los requisitos de los productos y servicios educativos;</w:t>
      </w:r>
    </w:p>
    <w:p w14:paraId="30F2AB86" w14:textId="77777777" w:rsidR="004C4D00" w:rsidRDefault="004C4D00" w:rsidP="004C4D00">
      <w:r>
        <w:t>d) la implementación del control de los procesos de acuerdo con los criterios;</w:t>
      </w:r>
    </w:p>
    <w:p w14:paraId="68AB06D9" w14:textId="77777777" w:rsidR="004C4D00" w:rsidRDefault="004C4D00" w:rsidP="004C4D00">
      <w:r>
        <w:t>e) la determinación y la custodia de la información documentada en la extensión necesaria para:</w:t>
      </w:r>
    </w:p>
    <w:p w14:paraId="0432A481" w14:textId="77777777" w:rsidR="004C4D00" w:rsidRDefault="004C4D00" w:rsidP="004C4D00">
      <w:r>
        <w:t>1) tener confianza en que los procesos se han llevado a cabo según lo planificado;</w:t>
      </w:r>
    </w:p>
    <w:p w14:paraId="57638E9C" w14:textId="3CD1B135" w:rsidR="004C4D00" w:rsidRDefault="004C4D00" w:rsidP="004C4D00">
      <w:r>
        <w:t>2) demostrar la conformidad de los productos y servicios educativos con sus requisitos.</w:t>
      </w:r>
    </w:p>
    <w:p w14:paraId="5AB6A6E3" w14:textId="1E45CC75" w:rsidR="004C4D00" w:rsidRDefault="004C4D00" w:rsidP="004C4D00">
      <w:r>
        <w:t xml:space="preserve">La salida de esta planificación debe ser adecuada para las operaciones de </w:t>
      </w:r>
      <w:r w:rsidR="001545FB">
        <w:t>la UTPN</w:t>
      </w:r>
      <w:r>
        <w:t>.</w:t>
      </w:r>
    </w:p>
    <w:p w14:paraId="5BD00098" w14:textId="723F2B04" w:rsidR="004C4D00" w:rsidRDefault="001545FB" w:rsidP="004C4D00">
      <w:r>
        <w:t>La UTPN</w:t>
      </w:r>
      <w:r w:rsidR="004C4D00">
        <w:t xml:space="preserve"> debe controlar los cambios planificados y revisar las consecuencias de los cambios no previstos, tomando acciones para mitigar cualquier efecto adverso, según corresponda.</w:t>
      </w:r>
    </w:p>
    <w:p w14:paraId="538818FE" w14:textId="5EE5199F" w:rsidR="004C4D00" w:rsidRDefault="001545FB" w:rsidP="004C4D00">
      <w:r>
        <w:t>La UTPN</w:t>
      </w:r>
      <w:r w:rsidR="004C4D00">
        <w:t xml:space="preserve"> debe asegurase de que los procesos subcontratados externamente estén controlados (véase 8.4).</w:t>
      </w:r>
    </w:p>
    <w:p w14:paraId="36785C44" w14:textId="77777777" w:rsidR="004C4D00" w:rsidRDefault="004C4D00" w:rsidP="004C4D00">
      <w:pPr>
        <w:pStyle w:val="Ttulo2"/>
      </w:pPr>
      <w:bookmarkStart w:id="37" w:name="_Toc65324694"/>
      <w:r>
        <w:t>8.1.2 Planificación operacional específica y control de productos y servicios educativos</w:t>
      </w:r>
      <w:bookmarkEnd w:id="37"/>
    </w:p>
    <w:p w14:paraId="1E9CEFE2" w14:textId="388DFC2F" w:rsidR="004C4D00" w:rsidRDefault="001545FB" w:rsidP="004C4D00">
      <w:r>
        <w:t>La UTPN</w:t>
      </w:r>
      <w:r w:rsidR="004C4D00">
        <w:t xml:space="preserve"> debe planificar el diseño, desarrollo y resultados esperados de los productos y servicios educativos, que incluyen:</w:t>
      </w:r>
    </w:p>
    <w:p w14:paraId="05AB6FF8" w14:textId="77777777" w:rsidR="004C4D00" w:rsidRDefault="004C4D00" w:rsidP="004C4D00">
      <w:r>
        <w:t>a) resultados de aprendizaje;</w:t>
      </w:r>
    </w:p>
    <w:p w14:paraId="1CF33FC8" w14:textId="77777777" w:rsidR="004C4D00" w:rsidRDefault="004C4D00" w:rsidP="004C4D00">
      <w:r>
        <w:t>b) asegurar métodos de enseñanza y entornos de aprendizaje apropiados y accesibles;</w:t>
      </w:r>
    </w:p>
    <w:p w14:paraId="3AE2A875" w14:textId="77777777" w:rsidR="004C4D00" w:rsidRDefault="004C4D00" w:rsidP="004C4D00">
      <w:r>
        <w:t>c) definir los criterios para la evaluación del aprendizaje;</w:t>
      </w:r>
    </w:p>
    <w:p w14:paraId="24657150" w14:textId="77777777" w:rsidR="004C4D00" w:rsidRDefault="004C4D00" w:rsidP="004C4D00">
      <w:r>
        <w:t>d) realizar una evaluación de aprendizaje;</w:t>
      </w:r>
    </w:p>
    <w:p w14:paraId="62B8D79D" w14:textId="77777777" w:rsidR="004C4D00" w:rsidRDefault="004C4D00" w:rsidP="004C4D00">
      <w:r>
        <w:t>e) definir y conducir métodos de mejora;</w:t>
      </w:r>
    </w:p>
    <w:p w14:paraId="68347BCC" w14:textId="77777777" w:rsidR="004C4D00" w:rsidRDefault="004C4D00" w:rsidP="004C4D00">
      <w:r>
        <w:lastRenderedPageBreak/>
        <w:t>f) proporcionar servicios de soporte.</w:t>
      </w:r>
    </w:p>
    <w:p w14:paraId="764E56C5" w14:textId="77777777" w:rsidR="004C4D00" w:rsidRDefault="004C4D00" w:rsidP="004C4D00">
      <w:pPr>
        <w:pStyle w:val="Ttulo2"/>
      </w:pPr>
      <w:bookmarkStart w:id="38" w:name="_Toc65324695"/>
      <w:r>
        <w:t>8.1.3 Requisitos adicionales para las necesidades especiales de educación</w:t>
      </w:r>
      <w:bookmarkEnd w:id="38"/>
    </w:p>
    <w:p w14:paraId="3663B934" w14:textId="2139302B" w:rsidR="004C4D00" w:rsidRDefault="001545FB" w:rsidP="004C4D00">
      <w:r>
        <w:t>La UTPN</w:t>
      </w:r>
      <w:r w:rsidR="004C4D00">
        <w:t xml:space="preserve"> debería:</w:t>
      </w:r>
    </w:p>
    <w:p w14:paraId="5DEA20B5" w14:textId="0913BA6C" w:rsidR="004C4D00" w:rsidRDefault="004C4D00" w:rsidP="004C4D00">
      <w:r>
        <w:t>a) mostrar flexibilidad para apoyar la construcción conjunta del proceso de aprendizaje basado en las capacidades, habilidades e intereses, incluidos enfoques tales como:</w:t>
      </w:r>
    </w:p>
    <w:p w14:paraId="79F59DA3" w14:textId="77777777" w:rsidR="004C4D00" w:rsidRDefault="004C4D00" w:rsidP="004C4D00">
      <w:r>
        <w:t>1) instrucción adaptativa;</w:t>
      </w:r>
    </w:p>
    <w:p w14:paraId="5EAD66E8" w14:textId="77777777" w:rsidR="004C4D00" w:rsidRDefault="004C4D00" w:rsidP="004C4D00">
      <w:r>
        <w:t>2) contenido acelerado o enriquecido;</w:t>
      </w:r>
    </w:p>
    <w:p w14:paraId="0258E686" w14:textId="2D0D1452" w:rsidR="004C4D00" w:rsidRDefault="00832BBA" w:rsidP="004C4D00">
      <w:r>
        <w:t>3</w:t>
      </w:r>
      <w:r w:rsidR="004C4D00">
        <w:t>) medidas individualmente adaptadas;</w:t>
      </w:r>
    </w:p>
    <w:p w14:paraId="223CA105" w14:textId="13E58C86" w:rsidR="004C4D00" w:rsidRDefault="00832BBA" w:rsidP="004C4D00">
      <w:r>
        <w:t>4</w:t>
      </w:r>
      <w:r w:rsidR="004C4D00">
        <w:t>) reconocimiento de aprendizaje y experiencia previa</w:t>
      </w:r>
      <w:r>
        <w:t xml:space="preserve"> sin valor curricular</w:t>
      </w:r>
      <w:r w:rsidR="004C4D00">
        <w:t>;</w:t>
      </w:r>
    </w:p>
    <w:p w14:paraId="0AFA128A" w14:textId="174BFD9E" w:rsidR="004C4D00" w:rsidRDefault="004C4D00" w:rsidP="004C4D00">
      <w:r>
        <w:t>b) facilitar un ambiente de equipo con recursos adecuados para ayudar a los estudiantes individual</w:t>
      </w:r>
      <w:r w:rsidR="00832BBA">
        <w:t>mente</w:t>
      </w:r>
    </w:p>
    <w:p w14:paraId="45294D41" w14:textId="5F0A8C11" w:rsidR="004C4D00" w:rsidRDefault="004C4D00" w:rsidP="004C4D00">
      <w:r>
        <w:t>a cumplir su potencial óptimo;</w:t>
      </w:r>
    </w:p>
    <w:p w14:paraId="4B2B8A8B" w14:textId="42715EAB" w:rsidR="00944DAE" w:rsidRDefault="00944DAE" w:rsidP="00944DAE">
      <w:r>
        <w:t xml:space="preserve">c) proporcionar enlaces a oportunidades en </w:t>
      </w:r>
      <w:r w:rsidR="00832BBA">
        <w:t>la UTPN</w:t>
      </w:r>
      <w:r>
        <w:t>;</w:t>
      </w:r>
    </w:p>
    <w:p w14:paraId="606ED461" w14:textId="77777777" w:rsidR="00944DAE" w:rsidRDefault="00944DAE" w:rsidP="00944DAE">
      <w:r>
        <w:t>d) garantizar la provisión de comidas saludables y nutritivas según sea necesario.</w:t>
      </w:r>
    </w:p>
    <w:p w14:paraId="16D67DEF" w14:textId="77777777" w:rsidR="00944DAE" w:rsidRDefault="00944DAE" w:rsidP="00944DAE">
      <w:pPr>
        <w:pStyle w:val="Ttulo2"/>
      </w:pPr>
      <w:bookmarkStart w:id="39" w:name="_Toc65324696"/>
      <w:r>
        <w:t>8.2 Requisitos para los productos y servicios educativos</w:t>
      </w:r>
      <w:bookmarkEnd w:id="39"/>
    </w:p>
    <w:p w14:paraId="3DA9F47E" w14:textId="77777777" w:rsidR="00944DAE" w:rsidRDefault="00944DAE" w:rsidP="00944DAE">
      <w:pPr>
        <w:pStyle w:val="Ttulo2"/>
      </w:pPr>
      <w:bookmarkStart w:id="40" w:name="_Toc65324697"/>
      <w:r>
        <w:t>8.2.1 Determinación de los requisitos para los productos y servicios educativos</w:t>
      </w:r>
      <w:bookmarkEnd w:id="40"/>
    </w:p>
    <w:p w14:paraId="3AF81992" w14:textId="699CD1F0" w:rsidR="00944DAE" w:rsidRDefault="00944DAE" w:rsidP="00944DAE">
      <w:r>
        <w:t xml:space="preserve">Cuando se determinan los requisitos para los productos y servicios educativos que se van a ofrecer a los estudiantes y otros beneficiarios, </w:t>
      </w:r>
      <w:r w:rsidR="001545FB">
        <w:t>la UTPN</w:t>
      </w:r>
      <w:r>
        <w:t xml:space="preserve"> debe asegurarse de que los requisitos para los productos y servicios educativos están definidos, e incluyen:</w:t>
      </w:r>
    </w:p>
    <w:p w14:paraId="5AF9C8FC" w14:textId="5F78BEF8" w:rsidR="00944DAE" w:rsidRDefault="00944DAE" w:rsidP="00944DAE">
      <w:r>
        <w:t xml:space="preserve">a) aquellos considerados necesarios por </w:t>
      </w:r>
      <w:r w:rsidR="001545FB">
        <w:t>la UTPN</w:t>
      </w:r>
      <w:r>
        <w:t xml:space="preserve"> debido a su política y plan estratégico;</w:t>
      </w:r>
    </w:p>
    <w:p w14:paraId="7A7C4056" w14:textId="706DF13A" w:rsidR="00944DAE" w:rsidRDefault="00944DAE" w:rsidP="00944DAE">
      <w:r>
        <w:lastRenderedPageBreak/>
        <w:t>b) los resultantes del análisis de necesidades que se realiza para determinar los requisitos (actuales y futuros potenciales) de los estudiantes y otros beneficiarios, en particular aquellos con necesidades especiales;</w:t>
      </w:r>
    </w:p>
    <w:p w14:paraId="0BBD2672" w14:textId="77777777" w:rsidR="00944DAE" w:rsidRDefault="00944DAE" w:rsidP="00944DAE">
      <w:r>
        <w:t>c) los resultantes de demandas y desarrollos internacionales;</w:t>
      </w:r>
    </w:p>
    <w:p w14:paraId="727898FC" w14:textId="77777777" w:rsidR="00944DAE" w:rsidRDefault="00944DAE" w:rsidP="00944DAE">
      <w:r>
        <w:t>d) los resultantes del mercado laboral;</w:t>
      </w:r>
    </w:p>
    <w:p w14:paraId="1791F6E2" w14:textId="77777777" w:rsidR="00944DAE" w:rsidRDefault="00944DAE" w:rsidP="00944DAE">
      <w:r>
        <w:t>e) los resultantes de la investigación;</w:t>
      </w:r>
    </w:p>
    <w:p w14:paraId="55B8EEFA" w14:textId="77777777" w:rsidR="00944DAE" w:rsidRDefault="00944DAE" w:rsidP="00944DAE">
      <w:r>
        <w:t>f) requisitos de salud y seguridad aplicables.</w:t>
      </w:r>
    </w:p>
    <w:p w14:paraId="32AC4E74" w14:textId="452BA422" w:rsidR="00944DAE" w:rsidRDefault="001545FB" w:rsidP="00944DAE">
      <w:r>
        <w:t>La UTPN</w:t>
      </w:r>
      <w:r w:rsidR="00944DAE">
        <w:t xml:space="preserve"> debe cumplir con las declaraciones acerca de los productos y servicios educativos que ofrece.</w:t>
      </w:r>
    </w:p>
    <w:p w14:paraId="0BF12F0A" w14:textId="77777777" w:rsidR="00944DAE" w:rsidRDefault="00944DAE" w:rsidP="00944DAE">
      <w:pPr>
        <w:pStyle w:val="Ttulo2"/>
      </w:pPr>
      <w:bookmarkStart w:id="41" w:name="_Toc65324698"/>
      <w:r>
        <w:t>8.2.2 Comunicación de los requisitos para los productos y servicios educativos</w:t>
      </w:r>
      <w:bookmarkEnd w:id="41"/>
    </w:p>
    <w:p w14:paraId="0D42AC69" w14:textId="7EFC4A89" w:rsidR="00944DAE" w:rsidRDefault="00944DAE" w:rsidP="00944DAE">
      <w:r>
        <w:t xml:space="preserve">Comenzando con, o antes de la entrega de los productos y servicios educativos, </w:t>
      </w:r>
      <w:r w:rsidR="001545FB">
        <w:t>la UTPN</w:t>
      </w:r>
      <w:r>
        <w:t xml:space="preserve"> debe notificar a los estudiantes y a otras partes interesadas pertinentes y, en su caso, debe comprobar su entendimiento de:</w:t>
      </w:r>
    </w:p>
    <w:p w14:paraId="677372A3" w14:textId="7F1E8D92" w:rsidR="00944DAE" w:rsidRDefault="00944DAE" w:rsidP="00944DAE">
      <w:r>
        <w:t>a) los propósitos, formato y contenido de los productos y servicios educativos que se proporcionan, incluidos los instrumentos y criterios que se utilizarán para la evaluación;</w:t>
      </w:r>
    </w:p>
    <w:p w14:paraId="35C1ED77" w14:textId="37603F9A" w:rsidR="00944DAE" w:rsidRDefault="00944DAE" w:rsidP="00944DAE">
      <w:r>
        <w:t>b) los compromisos, las responsabilidades y las expectativas puestos en los estudiantes y otros beneficiarios;</w:t>
      </w:r>
    </w:p>
    <w:p w14:paraId="38C13CD2" w14:textId="2FB6B6A9" w:rsidR="00944DAE" w:rsidRDefault="00944DAE" w:rsidP="00944DAE">
      <w:r>
        <w:t>c) los medios por los cuales el aprendizaje logrado y la evaluación será reconocido y conservado como información documentada;</w:t>
      </w:r>
    </w:p>
    <w:p w14:paraId="0C8C5BF4" w14:textId="78FCD0F3" w:rsidR="00944DAE" w:rsidRDefault="00944DAE" w:rsidP="00944DAE">
      <w:r>
        <w:t xml:space="preserve">d) los métodos que se utilizarán en caso de no conformidad o desacuerdo entre cualquier parte interesada y el </w:t>
      </w:r>
      <w:r w:rsidR="001545FB">
        <w:t>SIG</w:t>
      </w:r>
      <w:r>
        <w:t>;</w:t>
      </w:r>
    </w:p>
    <w:p w14:paraId="7FB06A31" w14:textId="77777777" w:rsidR="00944DAE" w:rsidRDefault="00944DAE" w:rsidP="00944DAE">
      <w:r>
        <w:t>e) quién apoyará el aprendizaje y la evaluación, y cómo se apoyará;</w:t>
      </w:r>
    </w:p>
    <w:p w14:paraId="0ABC5BE8" w14:textId="0D379D6F" w:rsidR="00944DAE" w:rsidRDefault="00944DAE" w:rsidP="00944DAE">
      <w:r>
        <w:lastRenderedPageBreak/>
        <w:t>f) cualquier costo involucrado, como honorarios de matrícula, tarifas de examen y la compra de materiales de aprendizaje;</w:t>
      </w:r>
    </w:p>
    <w:p w14:paraId="69892D9F" w14:textId="635DA0A0" w:rsidR="00944DAE" w:rsidRDefault="00944DAE" w:rsidP="00944DAE">
      <w:r>
        <w:t>g) cualquier prerrequisito, como las habilidades requeridas (incluidas las habilidades TIC), las calificaciones y la experiencia profesional.</w:t>
      </w:r>
    </w:p>
    <w:p w14:paraId="4EA80F71" w14:textId="77777777" w:rsidR="00944DAE" w:rsidRDefault="00944DAE" w:rsidP="00944DAE">
      <w:r>
        <w:t>8.2.3 Cambios en los requisitos para los productos y servicios educativos</w:t>
      </w:r>
    </w:p>
    <w:p w14:paraId="52B8A489" w14:textId="1E8C76E9" w:rsidR="00944DAE" w:rsidRDefault="001545FB" w:rsidP="00944DAE">
      <w:r>
        <w:t>La UTPN</w:t>
      </w:r>
      <w:r w:rsidR="00944DAE">
        <w:t xml:space="preserve"> debe asegurarse de que cuando se cambien los requisitos para los productos y servicios, la información documentada pertinente sea modificada, y de que las partes interesadas sean conscientes de los requisitos modificados.</w:t>
      </w:r>
    </w:p>
    <w:p w14:paraId="108CEDF8" w14:textId="77777777" w:rsidR="00944DAE" w:rsidRDefault="00944DAE" w:rsidP="00944DAE">
      <w:pPr>
        <w:pStyle w:val="Ttulo2"/>
      </w:pPr>
      <w:bookmarkStart w:id="42" w:name="_Toc65324699"/>
      <w:r>
        <w:t>8.3 Diseño y desarrollo de los productos y servicios educativos</w:t>
      </w:r>
      <w:bookmarkEnd w:id="42"/>
    </w:p>
    <w:p w14:paraId="0992008A" w14:textId="77777777" w:rsidR="00944DAE" w:rsidRDefault="00944DAE" w:rsidP="00944DAE">
      <w:pPr>
        <w:pStyle w:val="Ttulo2"/>
      </w:pPr>
      <w:bookmarkStart w:id="43" w:name="_Toc65324700"/>
      <w:r>
        <w:t>8.3.1 Generalidades</w:t>
      </w:r>
      <w:bookmarkEnd w:id="43"/>
    </w:p>
    <w:p w14:paraId="37FBF2F7" w14:textId="49DEB8E7" w:rsidR="00944DAE" w:rsidRDefault="001545FB" w:rsidP="00944DAE">
      <w:r>
        <w:t>La UTPN</w:t>
      </w:r>
      <w:r w:rsidR="00944DAE">
        <w:t xml:space="preserve"> debe establecer, implementar y mantener un proceso de diseño y desarrollo que sea adecuado para asegurarse de la posterior provisión de productos y servicios educativos.</w:t>
      </w:r>
    </w:p>
    <w:p w14:paraId="57A4C76B" w14:textId="77777777" w:rsidR="00944DAE" w:rsidRDefault="00944DAE" w:rsidP="00944DAE">
      <w:pPr>
        <w:pStyle w:val="Ttulo2"/>
      </w:pPr>
      <w:bookmarkStart w:id="44" w:name="_Toc65324701"/>
      <w:r>
        <w:t>8.3.2 Planificación de diseño y desarrollo</w:t>
      </w:r>
      <w:bookmarkEnd w:id="44"/>
    </w:p>
    <w:p w14:paraId="67833DF8" w14:textId="3D38B21B" w:rsidR="00944DAE" w:rsidRDefault="00944DAE" w:rsidP="00944DAE">
      <w:r>
        <w:t xml:space="preserve">Al determinar las etapas y controles para el diseño y desarrollo, </w:t>
      </w:r>
      <w:r w:rsidR="001545FB">
        <w:t>la UTPN</w:t>
      </w:r>
      <w:r>
        <w:t xml:space="preserve"> debe considerar:</w:t>
      </w:r>
    </w:p>
    <w:p w14:paraId="30ED34BA" w14:textId="77777777" w:rsidR="00944DAE" w:rsidRDefault="00944DAE" w:rsidP="00944DAE">
      <w:r>
        <w:t>a) los requisitos definidos en el apartado 8.2;</w:t>
      </w:r>
    </w:p>
    <w:p w14:paraId="170C910D" w14:textId="77777777" w:rsidR="00944DAE" w:rsidRDefault="00944DAE" w:rsidP="00944DAE">
      <w:r>
        <w:t>b) la naturaleza, duración y complejidad de las actividades de diseño y desarrollo;</w:t>
      </w:r>
    </w:p>
    <w:p w14:paraId="58254C27" w14:textId="77777777" w:rsidR="00944DAE" w:rsidRDefault="00944DAE" w:rsidP="00944DAE">
      <w:r>
        <w:t>c) las etapas de proceso requeridas, incluyendo las revisiones del diseño y desarrollo aplicables;</w:t>
      </w:r>
    </w:p>
    <w:p w14:paraId="29E7695C" w14:textId="77777777" w:rsidR="00944DAE" w:rsidRDefault="00944DAE" w:rsidP="00944DAE">
      <w:r>
        <w:t>d) las actividades requeridas de verificación y validación del diseño y desarrollo;</w:t>
      </w:r>
    </w:p>
    <w:p w14:paraId="2DC1A532" w14:textId="77777777" w:rsidR="00944DAE" w:rsidRDefault="00944DAE" w:rsidP="00944DAE">
      <w:r>
        <w:t>e) las responsabilidades y autoridades involucradas en el proceso de diseño y desarrollo;</w:t>
      </w:r>
    </w:p>
    <w:p w14:paraId="7417ABA5" w14:textId="48710731" w:rsidR="00944DAE" w:rsidRDefault="00944DAE" w:rsidP="00944DAE">
      <w:r>
        <w:lastRenderedPageBreak/>
        <w:t>f) las necesidades de recursos internos y externos para el diseño y desarrollo de los productos y servicios educativos;</w:t>
      </w:r>
    </w:p>
    <w:p w14:paraId="46F4E9A7" w14:textId="7D1ACC34" w:rsidR="00944DAE" w:rsidRDefault="00944DAE" w:rsidP="00944DAE">
      <w:r>
        <w:t>g) la necesidad de controlar las interfaces entre las personas que participan en el proceso de diseño y desarrollo;</w:t>
      </w:r>
    </w:p>
    <w:p w14:paraId="455DC375" w14:textId="18921BFB" w:rsidR="00967664" w:rsidRDefault="00944DAE" w:rsidP="00944DAE">
      <w:r>
        <w:t>h) la necesidad de involucrar a los estudiantes y otros beneficiarios en el proceso de diseño y desarrollo;</w:t>
      </w:r>
    </w:p>
    <w:p w14:paraId="01CD3DB4" w14:textId="77777777" w:rsidR="00944DAE" w:rsidRDefault="00944DAE" w:rsidP="00944DAE">
      <w:r>
        <w:t>i) los requisitos para la posterior provisión de productos y servicios educativos;</w:t>
      </w:r>
    </w:p>
    <w:p w14:paraId="39C4E0BB" w14:textId="0D2253BD" w:rsidR="00944DAE" w:rsidRDefault="00944DAE" w:rsidP="00944DAE">
      <w:r>
        <w:t>j) el nivel de control del proceso de diseño y desarrollo, esperado por los estudiantes otros</w:t>
      </w:r>
    </w:p>
    <w:p w14:paraId="50EE4492" w14:textId="77777777" w:rsidR="00944DAE" w:rsidRDefault="00944DAE" w:rsidP="00944DAE">
      <w:r>
        <w:t>beneficiarios y otras partes interesadas pertinentes;</w:t>
      </w:r>
    </w:p>
    <w:p w14:paraId="4DC0BEA2" w14:textId="459951F2" w:rsidR="00944DAE" w:rsidRDefault="00944DAE" w:rsidP="00944DAE">
      <w:r>
        <w:t>k) la información documentada necesaria para demostrar que se han cumplido los requisitos del diseño y desarrollo;</w:t>
      </w:r>
    </w:p>
    <w:p w14:paraId="765E33E0" w14:textId="77777777" w:rsidR="00944DAE" w:rsidRDefault="00944DAE" w:rsidP="00944DAE">
      <w:r>
        <w:t>l) el enfoque basado en evidencia;</w:t>
      </w:r>
    </w:p>
    <w:p w14:paraId="212A228D" w14:textId="77777777" w:rsidR="00944DAE" w:rsidRDefault="00944DAE" w:rsidP="00944DAE">
      <w:pPr>
        <w:pStyle w:val="Ttulo2"/>
      </w:pPr>
      <w:bookmarkStart w:id="45" w:name="_Toc65324702"/>
      <w:r>
        <w:t>8.3.3 Entradas para el diseño y desarrollo</w:t>
      </w:r>
      <w:bookmarkEnd w:id="45"/>
    </w:p>
    <w:p w14:paraId="0146019D" w14:textId="0CBFDFF8" w:rsidR="00944DAE" w:rsidRDefault="001545FB" w:rsidP="00944DAE">
      <w:r>
        <w:t>La UTPN</w:t>
      </w:r>
      <w:r w:rsidR="00944DAE">
        <w:t xml:space="preserve"> debe determinar los requisitos esenciales para los tipos específicos de productos y servicios educativos a diseñar y desarrollar. </w:t>
      </w:r>
      <w:r>
        <w:t>La UTPN</w:t>
      </w:r>
      <w:r w:rsidR="00944DAE">
        <w:t xml:space="preserve"> debe considerar:</w:t>
      </w:r>
    </w:p>
    <w:p w14:paraId="75B89D34" w14:textId="77777777" w:rsidR="00944DAE" w:rsidRDefault="00944DAE" w:rsidP="00944DAE">
      <w:r>
        <w:t>a) los requisitos funcionales y de desempeño;</w:t>
      </w:r>
    </w:p>
    <w:p w14:paraId="4673C46F" w14:textId="77777777" w:rsidR="00944DAE" w:rsidRDefault="00944DAE" w:rsidP="00944DAE">
      <w:r>
        <w:t>b) la información proveniente de actividades previas de diseño y desarrollo similares;</w:t>
      </w:r>
    </w:p>
    <w:p w14:paraId="6243B4F5" w14:textId="6E235509" w:rsidR="00944DAE" w:rsidRDefault="00944DAE" w:rsidP="00944DAE">
      <w:r>
        <w:t xml:space="preserve">c) normas o códigos de práctica que </w:t>
      </w:r>
      <w:r w:rsidR="001545FB">
        <w:t>la UTPN</w:t>
      </w:r>
      <w:r>
        <w:t xml:space="preserve"> se ha comprometido a implementar;</w:t>
      </w:r>
    </w:p>
    <w:p w14:paraId="48F958DA" w14:textId="123B153E" w:rsidR="00944DAE" w:rsidRDefault="00944DAE" w:rsidP="00944DAE">
      <w:r>
        <w:t>d) las consecuencias potenciales de fallar debido a la naturaleza de los productos y servicios educativos.</w:t>
      </w:r>
    </w:p>
    <w:p w14:paraId="47EDDE9A" w14:textId="516037A1" w:rsidR="00944DAE" w:rsidRDefault="00944DAE" w:rsidP="00944DAE">
      <w:r>
        <w:t>Las entradas deben ser adecuadas para los fines del diseño y desarrollo, estar completas, y sin ambigüedades.</w:t>
      </w:r>
    </w:p>
    <w:p w14:paraId="0B819DE7" w14:textId="77777777" w:rsidR="00944DAE" w:rsidRDefault="00944DAE" w:rsidP="00944DAE">
      <w:r>
        <w:lastRenderedPageBreak/>
        <w:t>Las entradas de diseño y desarrollo contradictorias deben resolverse.</w:t>
      </w:r>
    </w:p>
    <w:p w14:paraId="0693663C" w14:textId="0A970AE1" w:rsidR="00944DAE" w:rsidRDefault="001545FB" w:rsidP="00944DAE">
      <w:r>
        <w:t>La UTPN</w:t>
      </w:r>
      <w:r w:rsidR="00944DAE">
        <w:t xml:space="preserve"> debe conservar la información documentada sobre las entradas de diseño y desarrollo.</w:t>
      </w:r>
    </w:p>
    <w:p w14:paraId="5FC5D1EE" w14:textId="77777777" w:rsidR="00944DAE" w:rsidRDefault="00944DAE" w:rsidP="00944DAE">
      <w:pPr>
        <w:pStyle w:val="Ttulo2"/>
      </w:pPr>
      <w:bookmarkStart w:id="46" w:name="_Toc65324703"/>
      <w:r>
        <w:t>8.3.4 Controles de diseño y desarrollo</w:t>
      </w:r>
      <w:bookmarkEnd w:id="46"/>
    </w:p>
    <w:p w14:paraId="431371E6" w14:textId="77777777" w:rsidR="00944DAE" w:rsidRDefault="00944DAE" w:rsidP="00944DAE">
      <w:pPr>
        <w:pStyle w:val="Ttulo2"/>
      </w:pPr>
      <w:bookmarkStart w:id="47" w:name="_Toc65324704"/>
      <w:r>
        <w:t>8.3.4.1 Generalidades</w:t>
      </w:r>
      <w:bookmarkEnd w:id="47"/>
    </w:p>
    <w:p w14:paraId="5C05679C" w14:textId="2A7BC9BF" w:rsidR="00944DAE" w:rsidRDefault="00944DAE" w:rsidP="00944DAE">
      <w:r>
        <w:t xml:space="preserve">8.3.4.1.1 </w:t>
      </w:r>
      <w:r w:rsidR="001545FB">
        <w:t>La UTPN</w:t>
      </w:r>
      <w:r>
        <w:t xml:space="preserve"> debe aplicar controles al proceso de diseño y desarrollo para asegurarse de</w:t>
      </w:r>
    </w:p>
    <w:p w14:paraId="5664AA75" w14:textId="77777777" w:rsidR="00944DAE" w:rsidRDefault="00944DAE" w:rsidP="00944DAE">
      <w:r>
        <w:t>que:</w:t>
      </w:r>
    </w:p>
    <w:p w14:paraId="6EEC1BB9" w14:textId="77777777" w:rsidR="00944DAE" w:rsidRDefault="00944DAE" w:rsidP="00944DAE">
      <w:r>
        <w:t>a) se definen los resultados a lograr;</w:t>
      </w:r>
    </w:p>
    <w:p w14:paraId="10187C9F" w14:textId="6B5FE276" w:rsidR="00944DAE" w:rsidRDefault="00944DAE" w:rsidP="00944DAE">
      <w:r>
        <w:t>b) se realizan las revisiones para evaluar la capacidad de los resultados de diseño y desarrollo para cumplir los requisitos;</w:t>
      </w:r>
    </w:p>
    <w:p w14:paraId="1CC5ECDF" w14:textId="35E7B09A" w:rsidR="00944DAE" w:rsidRDefault="00944DAE" w:rsidP="00944DAE">
      <w:r>
        <w:t>c) se realizan actividades de verificación y validación para asegurarse de que los productos y servicios educativos resultantes satisfacen los requisitos para su aplicación especificada o uso previsto;</w:t>
      </w:r>
    </w:p>
    <w:p w14:paraId="38483A2F" w14:textId="4A1A446C" w:rsidR="00944DAE" w:rsidRDefault="00944DAE" w:rsidP="00944DAE">
      <w:r>
        <w:t>d) se toma cualquier acción necesaria sobre los problemas determinados durante las revisiones, o las actividades de verificaciones y validación.</w:t>
      </w:r>
    </w:p>
    <w:p w14:paraId="406F156E" w14:textId="52C15622" w:rsidR="00944DAE" w:rsidRDefault="00944DAE" w:rsidP="00944DAE">
      <w:r>
        <w:t xml:space="preserve">8.3.4.1.2 </w:t>
      </w:r>
      <w:r w:rsidR="001545FB">
        <w:t>La UTPN</w:t>
      </w:r>
      <w:r>
        <w:t xml:space="preserve"> debe retener información documentada, según corresponda, sobre:</w:t>
      </w:r>
    </w:p>
    <w:p w14:paraId="0095F05C" w14:textId="77777777" w:rsidR="00944DAE" w:rsidRDefault="00944DAE" w:rsidP="00944DAE">
      <w:r>
        <w:t>a) los resultados de las actividades de revisión, verificación y validación;</w:t>
      </w:r>
    </w:p>
    <w:p w14:paraId="1332B345" w14:textId="77777777" w:rsidR="00944DAE" w:rsidRDefault="00944DAE" w:rsidP="00944DAE">
      <w:r>
        <w:t>b) cualquier nuevo requisito para los productos y servicios educativos.</w:t>
      </w:r>
    </w:p>
    <w:p w14:paraId="22A4012B" w14:textId="77777777" w:rsidR="00944DAE" w:rsidRDefault="00944DAE" w:rsidP="00944DAE">
      <w:pPr>
        <w:pStyle w:val="Ttulo2"/>
      </w:pPr>
      <w:bookmarkStart w:id="48" w:name="_Toc65324705"/>
      <w:r>
        <w:t>8.3.4.2 Controles del diseño y desarrollo de productos y servicios educativos</w:t>
      </w:r>
      <w:bookmarkEnd w:id="48"/>
    </w:p>
    <w:p w14:paraId="08CD8BEB" w14:textId="77777777" w:rsidR="00944DAE" w:rsidRDefault="00944DAE" w:rsidP="00944DAE">
      <w:r>
        <w:t>Los controles aplicados al proceso de diseño y desarrollo deben asegurar que:</w:t>
      </w:r>
    </w:p>
    <w:p w14:paraId="73EB572D" w14:textId="0E5DEAAA" w:rsidR="00944DAE" w:rsidRDefault="00944DAE" w:rsidP="00944DAE">
      <w:r>
        <w:t>a) el propósito y el alcance del curso o programa se define con vistas a los requisitos de los estudiantes para estudios o trabajos posteriores;</w:t>
      </w:r>
    </w:p>
    <w:p w14:paraId="267C58A7" w14:textId="77777777" w:rsidR="00944DAE" w:rsidRDefault="00944DAE" w:rsidP="00944DAE">
      <w:r>
        <w:lastRenderedPageBreak/>
        <w:t>b) se especifican los requisitos previos (si los hay);</w:t>
      </w:r>
    </w:p>
    <w:p w14:paraId="0B61C986" w14:textId="77777777" w:rsidR="00944DAE" w:rsidRDefault="00944DAE" w:rsidP="00944DAE">
      <w:r>
        <w:t>c) se definen las características de los estudiantes;</w:t>
      </w:r>
    </w:p>
    <w:p w14:paraId="417CDEC4" w14:textId="77777777" w:rsidR="00944DAE" w:rsidRDefault="00944DAE" w:rsidP="00944DAE">
      <w:r>
        <w:t>d) se conocen los requisitos de más estudios o trabajos;</w:t>
      </w:r>
    </w:p>
    <w:p w14:paraId="77C35D95" w14:textId="561562FC" w:rsidR="00944DAE" w:rsidRDefault="00944DAE" w:rsidP="00944DAE">
      <w:r>
        <w:t>e) el servicio educativo puede cumplir los requisitos del propósito y alcance, teniendo en cuenta las características de los estudiantes;</w:t>
      </w:r>
    </w:p>
    <w:p w14:paraId="1CEA1D09" w14:textId="35B820B3" w:rsidR="00944DAE" w:rsidRDefault="00944DAE" w:rsidP="00944DAE">
      <w:r>
        <w:t>f) se definen las características del perfil de p</w:t>
      </w:r>
      <w:r w:rsidR="00A438FF">
        <w:t>re</w:t>
      </w:r>
      <w:r>
        <w:t>grado.</w:t>
      </w:r>
    </w:p>
    <w:p w14:paraId="79715470" w14:textId="77777777" w:rsidR="00944DAE" w:rsidRDefault="00944DAE" w:rsidP="00944DAE">
      <w:pPr>
        <w:pStyle w:val="Ttulo2"/>
      </w:pPr>
      <w:bookmarkStart w:id="49" w:name="_Toc65324706"/>
      <w:r>
        <w:t>8.3.4.3 Controles del diseño y desarrollo del plan de estudios</w:t>
      </w:r>
      <w:bookmarkEnd w:id="49"/>
    </w:p>
    <w:p w14:paraId="0BC137D7" w14:textId="77777777" w:rsidR="00944DAE" w:rsidRDefault="00944DAE" w:rsidP="00944DAE">
      <w:r>
        <w:t>Los controles aplicados al proceso de diseño y desarrollo deben asegurar:</w:t>
      </w:r>
    </w:p>
    <w:p w14:paraId="0E87DCFE" w14:textId="77777777" w:rsidR="00944DAE" w:rsidRDefault="00944DAE" w:rsidP="00944DAE">
      <w:r>
        <w:t>a) los resultados de aprendizaje:</w:t>
      </w:r>
    </w:p>
    <w:p w14:paraId="0D35C45C" w14:textId="69C97C1A" w:rsidR="00944DAE" w:rsidRDefault="00A438FF" w:rsidP="00944DAE">
      <w:r>
        <w:t>1) sean</w:t>
      </w:r>
      <w:r w:rsidR="00944DAE">
        <w:t xml:space="preserve"> consistentes con el alcance del curso o programa;</w:t>
      </w:r>
    </w:p>
    <w:p w14:paraId="2DA00A8F" w14:textId="26AF6BBF" w:rsidR="00944DAE" w:rsidRDefault="00A438FF" w:rsidP="00944DAE">
      <w:r>
        <w:t>2) se describa</w:t>
      </w:r>
      <w:r w:rsidR="00944DAE">
        <w:t>n en términos de las competencias que los estudiantes deberían adquirir completando el plan de estudios;</w:t>
      </w:r>
    </w:p>
    <w:p w14:paraId="6FC1D21C" w14:textId="77777777" w:rsidR="00944DAE" w:rsidRDefault="00944DAE" w:rsidP="00944DAE">
      <w:r>
        <w:t>3) incluir una indicación del nivel al que se alcanzarán las competencias;</w:t>
      </w:r>
    </w:p>
    <w:p w14:paraId="79A664EB" w14:textId="7937DA82" w:rsidR="00944DAE" w:rsidRDefault="00A438FF" w:rsidP="00944DAE">
      <w:r>
        <w:t>4) sea</w:t>
      </w:r>
      <w:r w:rsidR="00944DAE">
        <w:t>n específicos, mensurables, alcanzables, relevantes y de duración determinada;</w:t>
      </w:r>
    </w:p>
    <w:p w14:paraId="7F7A892C" w14:textId="77777777" w:rsidR="00944DAE" w:rsidRDefault="00944DAE" w:rsidP="00944DAE">
      <w:r>
        <w:t>b) las actividades de aprendizaje:</w:t>
      </w:r>
    </w:p>
    <w:p w14:paraId="1AED5C4A" w14:textId="15F7E216" w:rsidR="00944DAE" w:rsidRDefault="00944DAE" w:rsidP="00944DAE">
      <w:r>
        <w:t>1</w:t>
      </w:r>
      <w:r w:rsidR="00C812CE">
        <w:t>) son adecuadas</w:t>
      </w:r>
      <w:r>
        <w:t xml:space="preserve"> para el método educativo de prestación;</w:t>
      </w:r>
    </w:p>
    <w:p w14:paraId="1EFA4DBD" w14:textId="725E6F96" w:rsidR="00944DAE" w:rsidRDefault="00C812CE" w:rsidP="00944DAE">
      <w:r>
        <w:t>2) son apropiada</w:t>
      </w:r>
      <w:r w:rsidR="00944DAE">
        <w:t>s para garantizar el logro de los resultados de aprendizaje;</w:t>
      </w:r>
    </w:p>
    <w:p w14:paraId="6CBFB67A" w14:textId="45654A6B" w:rsidR="00944DAE" w:rsidRDefault="00C812CE" w:rsidP="00944DAE">
      <w:r>
        <w:t>3) son específica</w:t>
      </w:r>
      <w:r w:rsidR="00944DAE">
        <w:t>s, mensurables, alcanzables, relevantes y de duración determinada;</w:t>
      </w:r>
    </w:p>
    <w:p w14:paraId="3DD6384B" w14:textId="4F1645E9" w:rsidR="00944DAE" w:rsidRDefault="00C812CE" w:rsidP="00944DAE">
      <w:r>
        <w:t>c) se defina</w:t>
      </w:r>
      <w:r w:rsidR="00944DAE">
        <w:t>n todos los recursos necesarios para completar con éxito las actividades de aprendizaje;</w:t>
      </w:r>
    </w:p>
    <w:p w14:paraId="5E3A5C0D" w14:textId="5ECE8E96" w:rsidR="00944DAE" w:rsidRDefault="00C812CE" w:rsidP="00944DAE">
      <w:r>
        <w:lastRenderedPageBreak/>
        <w:t>d) se incluya</w:t>
      </w:r>
      <w:r w:rsidR="00944DAE">
        <w:t>n oportunidades adecuadas en el diseño de aprendizaje:</w:t>
      </w:r>
    </w:p>
    <w:p w14:paraId="7FEA5182" w14:textId="77777777" w:rsidR="00944DAE" w:rsidRDefault="00944DAE" w:rsidP="00944DAE">
      <w:r>
        <w:t>1) para que los estudiantes tomen un papel activo en la creación del proceso de aprendizaje;</w:t>
      </w:r>
    </w:p>
    <w:p w14:paraId="5B45F2EB" w14:textId="77777777" w:rsidR="00944DAE" w:rsidRDefault="00944DAE" w:rsidP="00944DAE">
      <w:r>
        <w:t>2) para la evaluación formativa y la retroalimentación.</w:t>
      </w:r>
    </w:p>
    <w:p w14:paraId="2585039B" w14:textId="77777777" w:rsidR="00944DAE" w:rsidRDefault="00944DAE" w:rsidP="00944DAE">
      <w:pPr>
        <w:pStyle w:val="Ttulo2"/>
      </w:pPr>
      <w:bookmarkStart w:id="50" w:name="_Toc65324707"/>
      <w:r>
        <w:t>8.3.4.4 Controles de la evaluación sumativa del diseño y desarrollo</w:t>
      </w:r>
      <w:bookmarkEnd w:id="50"/>
    </w:p>
    <w:p w14:paraId="32CCFC07" w14:textId="6BCE5296" w:rsidR="00944DAE" w:rsidRDefault="00944DAE" w:rsidP="00944DAE">
      <w:r>
        <w:t>Los controles de la evaluación sumativa, aplicados al proceso de diseño y desarrollo deben garantizar que:</w:t>
      </w:r>
    </w:p>
    <w:p w14:paraId="51ABDD68" w14:textId="0D4AD293" w:rsidR="00944DAE" w:rsidRDefault="00944DAE" w:rsidP="00944DAE">
      <w:r>
        <w:t>a) se puede demostrar un vínculo claro entre el diseño de la evaluación y los resultados de aprendizaje destinado a evaluar, y cuando corresponda, las actividades de aprendizaje en las que se basa;</w:t>
      </w:r>
    </w:p>
    <w:p w14:paraId="15DAF198" w14:textId="40CA443E" w:rsidR="00944DAE" w:rsidRDefault="00944DAE" w:rsidP="00944DAE">
      <w:r>
        <w:t>b) las actividades se llevan a cabo teniendo en cuenta los principios de transparencia, accesibilidad, respeto al estudiante, y la equidad, es</w:t>
      </w:r>
      <w:r w:rsidR="00C812CE">
        <w:t>pecialmente con respecto a la c</w:t>
      </w:r>
      <w:r>
        <w:t>a</w:t>
      </w:r>
      <w:r w:rsidR="00C812CE">
        <w:t>l</w:t>
      </w:r>
      <w:r>
        <w:t>ificación;</w:t>
      </w:r>
    </w:p>
    <w:p w14:paraId="0B731DA7" w14:textId="1E140185" w:rsidR="00944DAE" w:rsidRDefault="00C812CE" w:rsidP="00944DAE">
      <w:r>
        <w:t>c) el sistema de calificaciones</w:t>
      </w:r>
      <w:r w:rsidR="00944DAE">
        <w:t xml:space="preserve"> está definido y validado.</w:t>
      </w:r>
    </w:p>
    <w:p w14:paraId="5A454371" w14:textId="77777777" w:rsidR="00944DAE" w:rsidRDefault="00944DAE" w:rsidP="00944DAE">
      <w:pPr>
        <w:pStyle w:val="Ttulo2"/>
      </w:pPr>
      <w:bookmarkStart w:id="51" w:name="_Toc65324708"/>
      <w:r>
        <w:t>8.3.5 Salidas del diseño y desarrollo</w:t>
      </w:r>
      <w:bookmarkEnd w:id="51"/>
    </w:p>
    <w:p w14:paraId="2E393399" w14:textId="7ECC0B8F" w:rsidR="00944DAE" w:rsidRDefault="001545FB" w:rsidP="00944DAE">
      <w:r>
        <w:t>La UTPN</w:t>
      </w:r>
      <w:r w:rsidR="00944DAE">
        <w:t xml:space="preserve"> debe asegurarse de que los productos de diseño y desarrollo:</w:t>
      </w:r>
    </w:p>
    <w:p w14:paraId="637D3D7C" w14:textId="18770701" w:rsidR="00944DAE" w:rsidRDefault="00C812CE" w:rsidP="00944DAE">
      <w:r>
        <w:t>a) cumpla</w:t>
      </w:r>
      <w:r w:rsidR="00944DAE">
        <w:t>n con los requisitos de las entradas;</w:t>
      </w:r>
    </w:p>
    <w:p w14:paraId="56ACB422" w14:textId="299B0113" w:rsidR="00944DAE" w:rsidRDefault="00C812CE" w:rsidP="00944DAE">
      <w:r>
        <w:t>b) sean adecuado</w:t>
      </w:r>
      <w:r w:rsidR="00944DAE">
        <w:t>s para los procesos posteriores para la provisión de productos y servicios educativos;</w:t>
      </w:r>
    </w:p>
    <w:p w14:paraId="768955E2" w14:textId="64373526" w:rsidR="00944DAE" w:rsidRDefault="00944DAE" w:rsidP="00944DAE">
      <w:r>
        <w:t>c) incluy</w:t>
      </w:r>
      <w:r w:rsidR="00C812CE">
        <w:t>a</w:t>
      </w:r>
      <w:r>
        <w:t>n o ha</w:t>
      </w:r>
      <w:r w:rsidR="00C812CE">
        <w:t>gan</w:t>
      </w:r>
      <w:r>
        <w:t xml:space="preserve"> referencia a los requisitos de seguimiento y medición (según corresponda) y a los criterios de aceptación;</w:t>
      </w:r>
    </w:p>
    <w:p w14:paraId="4D15CE35" w14:textId="74E92F0C" w:rsidR="00944DAE" w:rsidRDefault="00C812CE" w:rsidP="00944DAE">
      <w:r>
        <w:t>d) especifique</w:t>
      </w:r>
      <w:r w:rsidR="00944DAE">
        <w:t>n las características de los productos y servicios educativos que son esenciales para su propósito previsto y su disposición segura y correcta;</w:t>
      </w:r>
    </w:p>
    <w:p w14:paraId="5894ADC1" w14:textId="6B8BDADB" w:rsidR="00944DAE" w:rsidRDefault="00C812CE" w:rsidP="00944DAE">
      <w:r>
        <w:t>e) se conserve</w:t>
      </w:r>
      <w:r w:rsidR="00944DAE">
        <w:t>n como información documentada.</w:t>
      </w:r>
    </w:p>
    <w:p w14:paraId="5ADAB189" w14:textId="77777777" w:rsidR="00944DAE" w:rsidRDefault="00944DAE" w:rsidP="00944DAE">
      <w:pPr>
        <w:pStyle w:val="Ttulo2"/>
      </w:pPr>
      <w:bookmarkStart w:id="52" w:name="_Toc65324709"/>
      <w:r>
        <w:lastRenderedPageBreak/>
        <w:t>8.3.6 Cambios del diseño y desarrollo</w:t>
      </w:r>
      <w:bookmarkEnd w:id="52"/>
    </w:p>
    <w:p w14:paraId="0DAAA8A8" w14:textId="7964AC89" w:rsidR="00944DAE" w:rsidRDefault="001545FB" w:rsidP="00944DAE">
      <w:r>
        <w:t>La UTPN</w:t>
      </w:r>
      <w:r w:rsidR="00944DAE">
        <w:t xml:space="preserve"> debe identificar, revisar y controlar los cambios hechos durante el diseño y el desarrollo de productos y servicios educativos, o posteriormente en la medida necesaria para asegurarse de que no haya un impacto adverso en la conformidad con los requisitos o resultados.</w:t>
      </w:r>
    </w:p>
    <w:p w14:paraId="6714E369" w14:textId="67B63619" w:rsidR="00944DAE" w:rsidRDefault="001545FB" w:rsidP="00944DAE">
      <w:r>
        <w:t>La UTPN</w:t>
      </w:r>
      <w:r w:rsidR="00944DAE">
        <w:t xml:space="preserve"> debe conservar información documentada sobre:</w:t>
      </w:r>
    </w:p>
    <w:p w14:paraId="27651DB2" w14:textId="77777777" w:rsidR="00944DAE" w:rsidRDefault="00944DAE" w:rsidP="00944DAE">
      <w:r>
        <w:t>a) los cambios del diseño y desarrollo;</w:t>
      </w:r>
    </w:p>
    <w:p w14:paraId="6D30F460" w14:textId="77777777" w:rsidR="00944DAE" w:rsidRDefault="00944DAE" w:rsidP="00944DAE">
      <w:r>
        <w:t>b) los resultados de las revisiones;</w:t>
      </w:r>
    </w:p>
    <w:p w14:paraId="0A1C085B" w14:textId="77777777" w:rsidR="00944DAE" w:rsidRDefault="00944DAE" w:rsidP="00944DAE">
      <w:r>
        <w:t>c) la autorización de los cambios;</w:t>
      </w:r>
    </w:p>
    <w:p w14:paraId="742E908C" w14:textId="607C21FB" w:rsidR="0046794A" w:rsidRDefault="00944DAE">
      <w:r>
        <w:t>d) las acciones tomadas para prevenir impactos adversos.</w:t>
      </w:r>
    </w:p>
    <w:p w14:paraId="6408207F" w14:textId="77777777" w:rsidR="00832AD5" w:rsidRDefault="00832AD5" w:rsidP="00B51843">
      <w:pPr>
        <w:pStyle w:val="Ttulo2"/>
      </w:pPr>
      <w:bookmarkStart w:id="53" w:name="_Toc65324710"/>
      <w:r>
        <w:t>8.4 Control de los procesos, productos y servicios suministrados externamente</w:t>
      </w:r>
      <w:bookmarkEnd w:id="53"/>
    </w:p>
    <w:p w14:paraId="26D38E31" w14:textId="77777777" w:rsidR="00832AD5" w:rsidRDefault="00832AD5" w:rsidP="00B51843">
      <w:pPr>
        <w:pStyle w:val="Ttulo2"/>
      </w:pPr>
      <w:bookmarkStart w:id="54" w:name="_Toc65324711"/>
      <w:r>
        <w:t>8.4.1 Generalidades</w:t>
      </w:r>
      <w:bookmarkEnd w:id="54"/>
    </w:p>
    <w:p w14:paraId="1D02B06A" w14:textId="281CC639" w:rsidR="00832AD5" w:rsidRDefault="001545FB" w:rsidP="00832AD5">
      <w:r>
        <w:t>La UTPN</w:t>
      </w:r>
      <w:r w:rsidR="00832AD5">
        <w:t xml:space="preserve"> debe asegurarse de que los procesos, productos y servicios suministrados</w:t>
      </w:r>
    </w:p>
    <w:p w14:paraId="0B369858" w14:textId="77777777" w:rsidR="00832AD5" w:rsidRDefault="00832AD5" w:rsidP="00832AD5">
      <w:r>
        <w:t>externamente son conformes a los requisitos.</w:t>
      </w:r>
    </w:p>
    <w:p w14:paraId="487F2689" w14:textId="124B9BA7" w:rsidR="00832AD5" w:rsidRDefault="001545FB" w:rsidP="00832AD5">
      <w:r>
        <w:t>La UTPN</w:t>
      </w:r>
      <w:r w:rsidR="00832AD5">
        <w:t xml:space="preserve"> debe determinar los controles que se aplican a los procesos, productos y servicios</w:t>
      </w:r>
    </w:p>
    <w:p w14:paraId="50F622F2" w14:textId="77777777" w:rsidR="00832AD5" w:rsidRDefault="00832AD5" w:rsidP="00832AD5">
      <w:r>
        <w:t>suministrados externamente cuando:</w:t>
      </w:r>
    </w:p>
    <w:p w14:paraId="0DA77B34" w14:textId="77777777" w:rsidR="00832AD5" w:rsidRDefault="00832AD5" w:rsidP="00832AD5">
      <w:r>
        <w:t>a) los productos y servicios de proveedores externos están destinados a incorporarse dentro de los</w:t>
      </w:r>
    </w:p>
    <w:p w14:paraId="6D2E32D5" w14:textId="64262E02" w:rsidR="00832AD5" w:rsidRDefault="00832AD5" w:rsidP="00832AD5">
      <w:r>
        <w:t xml:space="preserve">propios productos y servicios de </w:t>
      </w:r>
      <w:r w:rsidR="001545FB">
        <w:t>la UTPN</w:t>
      </w:r>
      <w:r>
        <w:t>;</w:t>
      </w:r>
    </w:p>
    <w:p w14:paraId="20611762" w14:textId="77777777" w:rsidR="00832AD5" w:rsidRDefault="00832AD5" w:rsidP="00832AD5">
      <w:r>
        <w:t>b) los productos y servicios son proporcionados directamente a los estudiantes u otros beneficiarios</w:t>
      </w:r>
    </w:p>
    <w:p w14:paraId="47CAC3C6" w14:textId="0B853E6A" w:rsidR="00832AD5" w:rsidRDefault="00832AD5" w:rsidP="00832AD5">
      <w:r>
        <w:t xml:space="preserve">por proveedores externos en nombre de </w:t>
      </w:r>
      <w:r w:rsidR="001545FB">
        <w:t>la UTPN</w:t>
      </w:r>
      <w:r>
        <w:t>;</w:t>
      </w:r>
    </w:p>
    <w:p w14:paraId="48C54D1C" w14:textId="77777777" w:rsidR="00832AD5" w:rsidRDefault="00832AD5" w:rsidP="00832AD5">
      <w:r>
        <w:lastRenderedPageBreak/>
        <w:t>c) un proceso, o una parte de un proceso, es proporcionado por un proveedor externo como resultado</w:t>
      </w:r>
    </w:p>
    <w:p w14:paraId="542BFE44" w14:textId="5E4D2D45" w:rsidR="00832AD5" w:rsidRDefault="00832AD5" w:rsidP="00832AD5">
      <w:r>
        <w:t xml:space="preserve">de una decisión de </w:t>
      </w:r>
      <w:r w:rsidR="001545FB">
        <w:t>la UTPN</w:t>
      </w:r>
      <w:r>
        <w:t>.</w:t>
      </w:r>
    </w:p>
    <w:p w14:paraId="36C66167" w14:textId="7E78B953" w:rsidR="00832AD5" w:rsidRDefault="001545FB" w:rsidP="00832AD5">
      <w:r>
        <w:t>La UTPN</w:t>
      </w:r>
      <w:r w:rsidR="00832AD5">
        <w:t xml:space="preserve"> debe determinar y aplicar criterios para la evaluación, la selección, el seguimiento del</w:t>
      </w:r>
    </w:p>
    <w:p w14:paraId="73937911" w14:textId="77777777" w:rsidR="00832AD5" w:rsidRDefault="00832AD5" w:rsidP="00832AD5">
      <w:r>
        <w:t>desempeño y reevaluación de proveedores externos, basándose en su capacidad para proporcionar</w:t>
      </w:r>
    </w:p>
    <w:p w14:paraId="7B987A68" w14:textId="2EACA1ED" w:rsidR="00832AD5" w:rsidRDefault="00832AD5" w:rsidP="00832AD5">
      <w:r>
        <w:t xml:space="preserve">procesos o productos y servicios de acuerdo con los requisitos. </w:t>
      </w:r>
      <w:r w:rsidR="001545FB">
        <w:t>La UTPN</w:t>
      </w:r>
      <w:r>
        <w:t xml:space="preserve"> debe conservar la</w:t>
      </w:r>
    </w:p>
    <w:p w14:paraId="239CE417" w14:textId="77777777" w:rsidR="00832AD5" w:rsidRDefault="00832AD5" w:rsidP="00832AD5">
      <w:r>
        <w:t>información documentación de estas actividades y cualquier acción necesaria que surja de las</w:t>
      </w:r>
    </w:p>
    <w:p w14:paraId="54E70705" w14:textId="77777777" w:rsidR="00832AD5" w:rsidRDefault="00832AD5" w:rsidP="00832AD5">
      <w:r>
        <w:t>evaluaciones.</w:t>
      </w:r>
    </w:p>
    <w:p w14:paraId="3E051B4A" w14:textId="77777777" w:rsidR="00832AD5" w:rsidRDefault="00832AD5" w:rsidP="00832AD5">
      <w:pPr>
        <w:pStyle w:val="Ttulo2"/>
      </w:pPr>
      <w:bookmarkStart w:id="55" w:name="_Toc65324712"/>
      <w:r>
        <w:t>8.4.2 Tipo y alcance del control</w:t>
      </w:r>
      <w:bookmarkEnd w:id="55"/>
    </w:p>
    <w:p w14:paraId="0B1F098A" w14:textId="2E48DD04" w:rsidR="00832AD5" w:rsidRDefault="001545FB" w:rsidP="00832AD5">
      <w:r>
        <w:t>La UTPN</w:t>
      </w:r>
      <w:r w:rsidR="00832AD5">
        <w:t xml:space="preserve"> debe asegurarse de que los procesos, productos y servicios suministrados externamente no afectan de manera adversa a la capacidad de </w:t>
      </w:r>
      <w:r>
        <w:t>la UTPN</w:t>
      </w:r>
      <w:r w:rsidR="00832AD5">
        <w:t xml:space="preserve"> de entregar productos y servicios conformes de manera coherente a sus estudiantes y otros beneficiarios.</w:t>
      </w:r>
    </w:p>
    <w:p w14:paraId="40BDAABB" w14:textId="738DD95D" w:rsidR="00832AD5" w:rsidRDefault="001545FB" w:rsidP="00832AD5">
      <w:r>
        <w:t>La UTPN</w:t>
      </w:r>
      <w:r w:rsidR="00832AD5">
        <w:t xml:space="preserve"> debe:</w:t>
      </w:r>
    </w:p>
    <w:p w14:paraId="3A424958" w14:textId="247102C8" w:rsidR="00832AD5" w:rsidRDefault="00832AD5" w:rsidP="00832AD5">
      <w:r>
        <w:t xml:space="preserve">a) asegurarse de que los procesos suministrados externamente permanecen dentro del control de su </w:t>
      </w:r>
      <w:r w:rsidR="001545FB">
        <w:t>SIG</w:t>
      </w:r>
      <w:r>
        <w:t>;</w:t>
      </w:r>
    </w:p>
    <w:p w14:paraId="77405D59" w14:textId="349E9642" w:rsidR="00832AD5" w:rsidRDefault="00832AD5" w:rsidP="00832AD5">
      <w:r>
        <w:t>b) definir los controles que pretende aplicar a un proveedor externo y los que pretenden aplicar a las salidas resultantes;</w:t>
      </w:r>
    </w:p>
    <w:p w14:paraId="7B4A2347" w14:textId="77777777" w:rsidR="00832AD5" w:rsidRDefault="00832AD5" w:rsidP="00832AD5">
      <w:r>
        <w:t>c) tener en consideración:</w:t>
      </w:r>
    </w:p>
    <w:p w14:paraId="245ED52D" w14:textId="4C4F4393" w:rsidR="00832AD5" w:rsidRDefault="00832AD5" w:rsidP="00832AD5">
      <w:r>
        <w:t xml:space="preserve">1) el impacto potencial de los procesos, productos y servicios suministrados externamente en la capacidad de </w:t>
      </w:r>
      <w:r w:rsidR="001545FB">
        <w:t>la UTPN</w:t>
      </w:r>
      <w:r>
        <w:t xml:space="preserve"> de cumplir regularmente los requisitos del estudiante y otros beneficiarios;</w:t>
      </w:r>
    </w:p>
    <w:p w14:paraId="6524F716" w14:textId="77777777" w:rsidR="00832AD5" w:rsidRDefault="00832AD5" w:rsidP="00832AD5">
      <w:r>
        <w:t>2) la eficacia de los controles aplicados por el proveedor externo;</w:t>
      </w:r>
    </w:p>
    <w:p w14:paraId="38AA1C2F" w14:textId="57FF1156" w:rsidR="003C0BF0" w:rsidRDefault="00832AD5" w:rsidP="00832AD5">
      <w:r>
        <w:lastRenderedPageBreak/>
        <w:t>d) determinar la verificación u otras actividades necesarias para asegurarse de que los procesos, productos y servicios suministrados externamente, cumplen los requisitos.</w:t>
      </w:r>
    </w:p>
    <w:p w14:paraId="7A3E2AD8" w14:textId="77777777" w:rsidR="00832AD5" w:rsidRDefault="00832AD5" w:rsidP="00B51843">
      <w:pPr>
        <w:pStyle w:val="Ttulo2"/>
      </w:pPr>
      <w:bookmarkStart w:id="56" w:name="_Toc65324713"/>
      <w:r>
        <w:t>8.4.3 Información para los proveedores externos</w:t>
      </w:r>
      <w:bookmarkEnd w:id="56"/>
    </w:p>
    <w:p w14:paraId="6D5DED1B" w14:textId="0E33E736" w:rsidR="00832AD5" w:rsidRDefault="001545FB" w:rsidP="00832AD5">
      <w:r>
        <w:t>La UTPN</w:t>
      </w:r>
      <w:r w:rsidR="00832AD5">
        <w:t xml:space="preserve"> debe asegurarse de la adecuación de los requisitos antes de su comunicación al proveedor externo.</w:t>
      </w:r>
    </w:p>
    <w:p w14:paraId="475E2263" w14:textId="57C6B701" w:rsidR="00832AD5" w:rsidRDefault="001545FB" w:rsidP="00832AD5">
      <w:r>
        <w:t>La UTPN</w:t>
      </w:r>
      <w:r w:rsidR="00832AD5">
        <w:t xml:space="preserve"> debe comunicar a los proveedores externos sus requisitos para:</w:t>
      </w:r>
    </w:p>
    <w:p w14:paraId="015A1A4B" w14:textId="77777777" w:rsidR="00832AD5" w:rsidRDefault="00832AD5" w:rsidP="00832AD5">
      <w:r>
        <w:t>a) los procesos, productos y servicios a proporcionar;</w:t>
      </w:r>
    </w:p>
    <w:p w14:paraId="78AF590E" w14:textId="77777777" w:rsidR="00832AD5" w:rsidRDefault="00832AD5" w:rsidP="00832AD5">
      <w:r>
        <w:t>b) la aprobación de:</w:t>
      </w:r>
    </w:p>
    <w:p w14:paraId="79F8558F" w14:textId="77777777" w:rsidR="00832AD5" w:rsidRDefault="00832AD5" w:rsidP="00832AD5">
      <w:r>
        <w:t>1) productos y servicios;</w:t>
      </w:r>
    </w:p>
    <w:p w14:paraId="46F754D9" w14:textId="77777777" w:rsidR="00832AD5" w:rsidRDefault="00832AD5" w:rsidP="00832AD5">
      <w:r>
        <w:t>2) métodos, procesos y equipos;</w:t>
      </w:r>
    </w:p>
    <w:p w14:paraId="197ED317" w14:textId="77777777" w:rsidR="00832AD5" w:rsidRDefault="00832AD5" w:rsidP="00832AD5">
      <w:r>
        <w:t>3) la liberación de productos y servicios;</w:t>
      </w:r>
    </w:p>
    <w:p w14:paraId="3174CD0F" w14:textId="77777777" w:rsidR="00832AD5" w:rsidRDefault="00832AD5" w:rsidP="00832AD5">
      <w:r>
        <w:t>c) la competencia, incluyendo cualquier calificación requerida de las personas;</w:t>
      </w:r>
    </w:p>
    <w:p w14:paraId="68EB78A9" w14:textId="06AC0308" w:rsidR="00832AD5" w:rsidRDefault="00832AD5" w:rsidP="00832AD5">
      <w:r>
        <w:t xml:space="preserve">d) las interacciones del proveedor externo con </w:t>
      </w:r>
      <w:r w:rsidR="001545FB">
        <w:t>la UTPN</w:t>
      </w:r>
      <w:r>
        <w:t>;</w:t>
      </w:r>
    </w:p>
    <w:p w14:paraId="66EF945E" w14:textId="76FBF0FF" w:rsidR="00832AD5" w:rsidRDefault="00832AD5" w:rsidP="00832AD5">
      <w:r>
        <w:t xml:space="preserve">e) el control y el seguimiento del desempeño del proveedor externo a aplicar por parte de </w:t>
      </w:r>
      <w:r w:rsidR="001545FB">
        <w:t>la UTPN</w:t>
      </w:r>
      <w:r>
        <w:t>;</w:t>
      </w:r>
    </w:p>
    <w:p w14:paraId="13E2CAEB" w14:textId="1058740C" w:rsidR="00832AD5" w:rsidRDefault="00832AD5" w:rsidP="00832AD5">
      <w:r>
        <w:t xml:space="preserve">f) las actividades de verificación o validación que </w:t>
      </w:r>
      <w:r w:rsidR="001545FB">
        <w:t>la UTPN</w:t>
      </w:r>
      <w:r>
        <w:t>, sus estudiantes y otros beneficiarios, pretenden llevar a cabo en las instalaciones del proveedor externo.</w:t>
      </w:r>
    </w:p>
    <w:p w14:paraId="7E8F5982" w14:textId="77777777" w:rsidR="00832AD5" w:rsidRDefault="00832AD5" w:rsidP="00832AD5">
      <w:pPr>
        <w:pStyle w:val="Ttulo2"/>
      </w:pPr>
      <w:bookmarkStart w:id="57" w:name="_Toc65324714"/>
      <w:r>
        <w:lastRenderedPageBreak/>
        <w:t>8.5 Producción y provisión del servicio educativo</w:t>
      </w:r>
      <w:bookmarkEnd w:id="57"/>
    </w:p>
    <w:p w14:paraId="5C69BCA5" w14:textId="77777777" w:rsidR="00832AD5" w:rsidRDefault="00832AD5" w:rsidP="00832AD5">
      <w:pPr>
        <w:pStyle w:val="Ttulo2"/>
      </w:pPr>
      <w:bookmarkStart w:id="58" w:name="_Toc65324715"/>
      <w:r>
        <w:t>8.5.1 Control de la producción y de la provisión del servicio educativo</w:t>
      </w:r>
      <w:bookmarkEnd w:id="58"/>
    </w:p>
    <w:p w14:paraId="5F76FFD9" w14:textId="77777777" w:rsidR="00832AD5" w:rsidRDefault="00832AD5" w:rsidP="00832AD5">
      <w:pPr>
        <w:pStyle w:val="Ttulo2"/>
      </w:pPr>
      <w:bookmarkStart w:id="59" w:name="_Toc65324716"/>
      <w:r>
        <w:t>8.5.1.1 Generalidades</w:t>
      </w:r>
      <w:bookmarkEnd w:id="59"/>
    </w:p>
    <w:p w14:paraId="4951F21C" w14:textId="48C3537D" w:rsidR="00832AD5" w:rsidRDefault="001545FB" w:rsidP="00832AD5">
      <w:r>
        <w:t>La UTPN</w:t>
      </w:r>
      <w:r w:rsidR="00832AD5">
        <w:t xml:space="preserve"> debe implementar la producción y la provisión del servicio educativo bajo condiciones controladas.</w:t>
      </w:r>
    </w:p>
    <w:p w14:paraId="67C1F15D" w14:textId="77777777" w:rsidR="00832AD5" w:rsidRDefault="00832AD5" w:rsidP="00832AD5">
      <w:r>
        <w:t>Las condiciones controladas deben incluir, cuando sea aplicable:</w:t>
      </w:r>
    </w:p>
    <w:p w14:paraId="16556AC8" w14:textId="77777777" w:rsidR="00832AD5" w:rsidRDefault="00832AD5" w:rsidP="00832AD5">
      <w:r>
        <w:t>a) la disponibilidad de información documentada que defina:</w:t>
      </w:r>
    </w:p>
    <w:p w14:paraId="65EE4702" w14:textId="77777777" w:rsidR="00832AD5" w:rsidRDefault="00832AD5" w:rsidP="00832AD5">
      <w:r>
        <w:t>1) las características de los productos educativos a producir, los servicios educativos a prestar, o</w:t>
      </w:r>
    </w:p>
    <w:p w14:paraId="0126F517" w14:textId="77777777" w:rsidR="00832AD5" w:rsidRDefault="00832AD5" w:rsidP="00832AD5">
      <w:r>
        <w:t>las actividades a desempeñar;</w:t>
      </w:r>
    </w:p>
    <w:p w14:paraId="4E953345" w14:textId="77777777" w:rsidR="00832AD5" w:rsidRDefault="00832AD5" w:rsidP="00832AD5">
      <w:r>
        <w:t>2) los resultados a alcanzar;</w:t>
      </w:r>
    </w:p>
    <w:p w14:paraId="4CDCB595" w14:textId="77777777" w:rsidR="00832AD5" w:rsidRDefault="00832AD5" w:rsidP="00832AD5">
      <w:r>
        <w:t>b) la disponibilidad y el uso de recursos de seguimiento y medición adecuados y validados;</w:t>
      </w:r>
    </w:p>
    <w:p w14:paraId="0AA6A5B1" w14:textId="121EB5DF" w:rsidR="00832AD5" w:rsidRDefault="00832AD5" w:rsidP="00832AD5">
      <w:r>
        <w:t>c) la implementación de actividades de seguimiento y medición, incluida la consideración de quejas, los resultados de la evaluación formativa y otra retroalimentación, en las etapas apropiadas para verificar que se cumplen los criterios para el control de los procesos o sus salidas, y los criterios de aceptación para los productos y servicios educativos;</w:t>
      </w:r>
    </w:p>
    <w:p w14:paraId="6F490008" w14:textId="3F33F1B2" w:rsidR="00832AD5" w:rsidRDefault="00832AD5" w:rsidP="00832AD5">
      <w:r>
        <w:t>d) el uso de la infraestructura y el entorno adecuados para la operación de los procesos;</w:t>
      </w:r>
    </w:p>
    <w:p w14:paraId="72340F64" w14:textId="77777777" w:rsidR="00832AD5" w:rsidRDefault="00832AD5" w:rsidP="00832AD5">
      <w:r>
        <w:t>e) la designación de personas competentes, incluyendo cualquier calificación requerida (véase 7. 2);</w:t>
      </w:r>
    </w:p>
    <w:p w14:paraId="65166D9A" w14:textId="71A161EA" w:rsidR="00832AD5" w:rsidRDefault="00832AD5" w:rsidP="00832AD5">
      <w:r>
        <w:t>f) la validación, y la revalidación periódica, de la capacidad para alcanzar los resultados planificados de los procesos de producción y de provisión del servicio, cuando las salidas resultantes no puedan verificarse mediante actividades de seguimiento o medición posteriores;</w:t>
      </w:r>
    </w:p>
    <w:p w14:paraId="2877A342" w14:textId="77777777" w:rsidR="00832AD5" w:rsidRDefault="00832AD5" w:rsidP="00832AD5">
      <w:r>
        <w:t>g) la implementación de acciones para prevenir los errores humanos;</w:t>
      </w:r>
    </w:p>
    <w:p w14:paraId="10BEED8D" w14:textId="77777777" w:rsidR="00832AD5" w:rsidRDefault="00832AD5" w:rsidP="00832AD5">
      <w:r>
        <w:lastRenderedPageBreak/>
        <w:t>h) la implementación de actividades de liberación, entrega y posteriores a la entrega.</w:t>
      </w:r>
    </w:p>
    <w:p w14:paraId="07ABF425" w14:textId="77777777" w:rsidR="00832AD5" w:rsidRDefault="00832AD5" w:rsidP="00832AD5">
      <w:pPr>
        <w:pStyle w:val="Ttulo2"/>
      </w:pPr>
      <w:bookmarkStart w:id="60" w:name="_Toc65324717"/>
      <w:r>
        <w:t>8.5.1.2 Admisión de estudiantes</w:t>
      </w:r>
      <w:bookmarkEnd w:id="60"/>
    </w:p>
    <w:p w14:paraId="6AC1F293" w14:textId="77777777" w:rsidR="00832AD5" w:rsidRDefault="00832AD5" w:rsidP="00832AD5">
      <w:pPr>
        <w:pStyle w:val="Ttulo2"/>
      </w:pPr>
      <w:bookmarkStart w:id="61" w:name="_Toc65324718"/>
      <w:r>
        <w:t>8.5.1.2.1 Información de preadmisión</w:t>
      </w:r>
      <w:bookmarkEnd w:id="61"/>
    </w:p>
    <w:p w14:paraId="3868A989" w14:textId="79B345AE" w:rsidR="00832AD5" w:rsidRDefault="001545FB" w:rsidP="00832AD5">
      <w:r>
        <w:t>La UTPN</w:t>
      </w:r>
      <w:r w:rsidR="00832AD5">
        <w:t xml:space="preserve"> se debe asegurar de que, antes de admitir a los estudiantes, se les proporcione:</w:t>
      </w:r>
    </w:p>
    <w:p w14:paraId="0F1AF1AD" w14:textId="3B82F9D1" w:rsidR="00832AD5" w:rsidRDefault="00832AD5" w:rsidP="00832AD5">
      <w:r>
        <w:t xml:space="preserve">a) información adecuada que tenga en cuenta los requisitos de </w:t>
      </w:r>
      <w:r w:rsidR="001545FB">
        <w:t>la UTPN</w:t>
      </w:r>
      <w:r>
        <w:t xml:space="preserve"> y requisitos profesionales, así como el compromiso de </w:t>
      </w:r>
      <w:r w:rsidR="001545FB">
        <w:t>la UTPN</w:t>
      </w:r>
      <w:r>
        <w:t xml:space="preserve"> con la responsabilidad social;</w:t>
      </w:r>
    </w:p>
    <w:p w14:paraId="17B63C03" w14:textId="77777777" w:rsidR="00832AD5" w:rsidRDefault="00832AD5" w:rsidP="00832AD5">
      <w:r>
        <w:t>b) información adecuada y clara sobre:</w:t>
      </w:r>
    </w:p>
    <w:p w14:paraId="4529017A" w14:textId="77777777" w:rsidR="00832AD5" w:rsidRDefault="00832AD5" w:rsidP="00832AD5">
      <w:r>
        <w:t>1) los resultados de aprendizaje previstos, perspectivas de carrera, enfoque educativo;</w:t>
      </w:r>
    </w:p>
    <w:p w14:paraId="65FB5DF6" w14:textId="02C87099" w:rsidR="00832AD5" w:rsidRDefault="00832AD5" w:rsidP="00832AD5">
      <w:r>
        <w:t>2) la participación de los estudiantes y otros beneficiarios, según corresponda, en su proceso educativo;</w:t>
      </w:r>
    </w:p>
    <w:p w14:paraId="775098C8" w14:textId="77777777" w:rsidR="00832AD5" w:rsidRDefault="00832AD5" w:rsidP="00832AD5">
      <w:r>
        <w:t>3) los criterios de admisión y los costos del producto o servicio educativo.</w:t>
      </w:r>
    </w:p>
    <w:p w14:paraId="6A021881" w14:textId="77777777" w:rsidR="00832AD5" w:rsidRDefault="00832AD5" w:rsidP="00832AD5">
      <w:pPr>
        <w:pStyle w:val="Ttulo2"/>
      </w:pPr>
      <w:bookmarkStart w:id="62" w:name="_Toc65324719"/>
      <w:r>
        <w:t>8.5.1.2.2 Condiciones de admisión</w:t>
      </w:r>
      <w:bookmarkEnd w:id="62"/>
    </w:p>
    <w:p w14:paraId="7064A6E2" w14:textId="389ECF44" w:rsidR="00832AD5" w:rsidRDefault="001545FB" w:rsidP="00832AD5">
      <w:r>
        <w:t>La UTPN</w:t>
      </w:r>
      <w:r w:rsidR="00832AD5">
        <w:t xml:space="preserve"> debe establecer un proceso para la admisión de estudiantes. Además de los requisitos en el apartado 4.4.1, el proceso debe:</w:t>
      </w:r>
    </w:p>
    <w:p w14:paraId="606311ED" w14:textId="77777777" w:rsidR="00832AD5" w:rsidRDefault="00832AD5" w:rsidP="00832AD5">
      <w:r>
        <w:t>a) establecer criterios de admisión que se ajusten a:</w:t>
      </w:r>
    </w:p>
    <w:p w14:paraId="53B3AB9B" w14:textId="03D5DFC8" w:rsidR="00832AD5" w:rsidRDefault="00832AD5" w:rsidP="00832AD5">
      <w:r>
        <w:t xml:space="preserve">1) requisitos de </w:t>
      </w:r>
      <w:r w:rsidR="001545FB">
        <w:t>la UTPN</w:t>
      </w:r>
      <w:r>
        <w:t>;</w:t>
      </w:r>
    </w:p>
    <w:p w14:paraId="2ECB327A" w14:textId="77777777" w:rsidR="00832AD5" w:rsidRDefault="00832AD5" w:rsidP="00832AD5">
      <w:r>
        <w:t>2) requisitos del campo profesional;</w:t>
      </w:r>
    </w:p>
    <w:p w14:paraId="445C2BA4" w14:textId="77777777" w:rsidR="00832AD5" w:rsidRDefault="00832AD5" w:rsidP="00832AD5">
      <w:r>
        <w:t>3) requisitos debido al contenido del programa y/o enfoque pedagógico;</w:t>
      </w:r>
    </w:p>
    <w:p w14:paraId="52BE1984" w14:textId="70C3565E" w:rsidR="00832AD5" w:rsidRDefault="00832AD5" w:rsidP="00832AD5">
      <w:r>
        <w:t>b) garantizar que los criterios y procesos de admisión se apliquen uniformemente para todos los estudiantes;</w:t>
      </w:r>
    </w:p>
    <w:p w14:paraId="61E5C866" w14:textId="77777777" w:rsidR="00832AD5" w:rsidRDefault="00832AD5" w:rsidP="00832AD5">
      <w:r>
        <w:lastRenderedPageBreak/>
        <w:t>c) mantenerse como información documentada;</w:t>
      </w:r>
    </w:p>
    <w:p w14:paraId="4745DD07" w14:textId="77777777" w:rsidR="00832AD5" w:rsidRDefault="00832AD5" w:rsidP="00832AD5">
      <w:r>
        <w:t>d) estar a disposición del público;</w:t>
      </w:r>
    </w:p>
    <w:p w14:paraId="5E3D2591" w14:textId="77777777" w:rsidR="00832AD5" w:rsidRDefault="00832AD5" w:rsidP="00832AD5">
      <w:r>
        <w:t>e) asegurar la trazabilidad de cada decisión de admisión;</w:t>
      </w:r>
    </w:p>
    <w:p w14:paraId="46CC10A8" w14:textId="10D555C7" w:rsidR="00832AD5" w:rsidRDefault="00832AD5" w:rsidP="00832AD5">
      <w:r>
        <w:t>f) conservar la información documentada como evidencia de las decisiones de admisión.</w:t>
      </w:r>
    </w:p>
    <w:p w14:paraId="471323D0" w14:textId="77777777" w:rsidR="00832AD5" w:rsidRDefault="00832AD5" w:rsidP="00832AD5">
      <w:pPr>
        <w:pStyle w:val="Ttulo2"/>
      </w:pPr>
      <w:bookmarkStart w:id="63" w:name="_Toc65324720"/>
      <w:r>
        <w:t>8.5.1.3 Provisión de productos y servicios educativos</w:t>
      </w:r>
      <w:bookmarkEnd w:id="63"/>
    </w:p>
    <w:p w14:paraId="4451BE33" w14:textId="19D74F72" w:rsidR="00832AD5" w:rsidRDefault="001545FB" w:rsidP="00832AD5">
      <w:r>
        <w:t>La UTPN</w:t>
      </w:r>
      <w:r w:rsidR="00832AD5">
        <w:t xml:space="preserve"> debe establecer procesos para:</w:t>
      </w:r>
    </w:p>
    <w:p w14:paraId="0EFA89FD" w14:textId="77777777" w:rsidR="00832AD5" w:rsidRDefault="00832AD5" w:rsidP="00832AD5">
      <w:r>
        <w:t>a) enseñanza;</w:t>
      </w:r>
    </w:p>
    <w:p w14:paraId="3C8C721F" w14:textId="77777777" w:rsidR="00832AD5" w:rsidRDefault="00832AD5" w:rsidP="00832AD5">
      <w:r>
        <w:t>b) facilitación del aprendizaje;</w:t>
      </w:r>
    </w:p>
    <w:p w14:paraId="7302E67A" w14:textId="77777777" w:rsidR="00832AD5" w:rsidRDefault="00832AD5" w:rsidP="00832AD5">
      <w:r>
        <w:t>c) apoyo administrativo de aprendizaje.</w:t>
      </w:r>
    </w:p>
    <w:p w14:paraId="5150C0A5" w14:textId="77777777" w:rsidR="00832AD5" w:rsidRDefault="00832AD5" w:rsidP="00832AD5">
      <w:r>
        <w:t>8.5.1.4 Evaluación sumativa</w:t>
      </w:r>
    </w:p>
    <w:p w14:paraId="21FB4A31" w14:textId="15241C8F" w:rsidR="00832AD5" w:rsidRDefault="001545FB" w:rsidP="00832AD5">
      <w:r>
        <w:t>La UTPN</w:t>
      </w:r>
      <w:r w:rsidR="00832AD5">
        <w:t xml:space="preserve"> debe:</w:t>
      </w:r>
    </w:p>
    <w:p w14:paraId="58070AE6" w14:textId="4793DE5C" w:rsidR="00832AD5" w:rsidRDefault="00832AD5" w:rsidP="00832AD5">
      <w:r>
        <w:t>a) asegurar que los métodos para detectar el plagio y otras malas prácticas estén establecidos y sean comunicados a los estudiantes;</w:t>
      </w:r>
    </w:p>
    <w:p w14:paraId="49CD7DBF" w14:textId="65603EC1" w:rsidR="00832AD5" w:rsidRDefault="00832AD5" w:rsidP="00832AD5">
      <w:r>
        <w:t>b) garantizar la trazabilidad de las calificaciones, de manera que se pueda identificar una conexión objetiva entre el trabajo del estudiante presentado y la calificación asignada;</w:t>
      </w:r>
    </w:p>
    <w:p w14:paraId="0DF8A302" w14:textId="18F1F346" w:rsidR="00832AD5" w:rsidRDefault="00832AD5" w:rsidP="00832AD5">
      <w:r>
        <w:t>c) conservar información documentada de la evaluación como evidencia de las calificaciones asignadas;</w:t>
      </w:r>
    </w:p>
    <w:p w14:paraId="05E32EF5" w14:textId="53884766" w:rsidR="00832AD5" w:rsidRDefault="00832AD5" w:rsidP="00832AD5">
      <w:r>
        <w:t>d) hacer que el período de conservación de dicha información documentada esté a disposición del público</w:t>
      </w:r>
      <w:r w:rsidR="004B0169">
        <w:t xml:space="preserve"> cuando corresponda</w:t>
      </w:r>
      <w:r>
        <w:t>.</w:t>
      </w:r>
    </w:p>
    <w:p w14:paraId="778D2A5E" w14:textId="77777777" w:rsidR="00832AD5" w:rsidRDefault="00832AD5" w:rsidP="00832AD5">
      <w:pPr>
        <w:pStyle w:val="Ttulo2"/>
      </w:pPr>
      <w:bookmarkStart w:id="64" w:name="_Toc65324721"/>
      <w:r>
        <w:lastRenderedPageBreak/>
        <w:t>8.5.1.5 Reconocimiento del aprendizaje evaluado</w:t>
      </w:r>
      <w:bookmarkEnd w:id="64"/>
    </w:p>
    <w:p w14:paraId="7D9F4F48" w14:textId="11321BD4" w:rsidR="00832AD5" w:rsidRDefault="004B0169" w:rsidP="00832AD5">
      <w:r>
        <w:t xml:space="preserve">La UTPN </w:t>
      </w:r>
      <w:r w:rsidR="00832AD5">
        <w:t>se debe asegurar de que, después de las evaluaciones sumativas:</w:t>
      </w:r>
    </w:p>
    <w:p w14:paraId="63B1762A" w14:textId="77777777" w:rsidR="00832AD5" w:rsidRDefault="00832AD5" w:rsidP="00832AD5">
      <w:r>
        <w:t>a) los estudiantes son informados de los resultados de la actividad de evaluación y la calificación;</w:t>
      </w:r>
    </w:p>
    <w:p w14:paraId="1EFC107A" w14:textId="2D3A80AA" w:rsidR="00832AD5" w:rsidRDefault="00832AD5" w:rsidP="00832AD5">
      <w:r>
        <w:t>b) los estudiantes tienen la oportunidad de apelar o solicitar la rectificación de los resultados de la actividad de evaluación y la calificación;</w:t>
      </w:r>
    </w:p>
    <w:p w14:paraId="6E273795" w14:textId="5A5D96F0" w:rsidR="00832AD5" w:rsidRDefault="00832AD5" w:rsidP="00832AD5">
      <w:r>
        <w:t>c) los estudiantes tienen pleno acceso a su trabajo y su evaluación detallada, así como también oportunidades de retroalimentación;</w:t>
      </w:r>
    </w:p>
    <w:p w14:paraId="2F6D3A63" w14:textId="2F257B6F" w:rsidR="00832AD5" w:rsidRDefault="00832AD5" w:rsidP="00832AD5">
      <w:r>
        <w:t>d) la evidencia de los resultados de la evaluación se emite al estudiante como información documentada;</w:t>
      </w:r>
    </w:p>
    <w:p w14:paraId="31EF0561" w14:textId="47687EB8" w:rsidR="00832AD5" w:rsidRDefault="00832AD5" w:rsidP="00832AD5">
      <w:r>
        <w:t>e) los motivos de la decisión sobre la calificación y la evaluación final se conservan como información documentada;</w:t>
      </w:r>
    </w:p>
    <w:p w14:paraId="39AE1CDA" w14:textId="77777777" w:rsidR="00832AD5" w:rsidRDefault="00832AD5" w:rsidP="00832AD5">
      <w:r>
        <w:t>f) la información documentada se conserva para un período de conservación específico;</w:t>
      </w:r>
    </w:p>
    <w:p w14:paraId="67959D07" w14:textId="08D131CF" w:rsidR="00832AD5" w:rsidRDefault="00832AD5" w:rsidP="00832AD5">
      <w:r>
        <w:t>g) el período de conservación de dicha información documentada está a disposición del público</w:t>
      </w:r>
      <w:r w:rsidR="004B0169">
        <w:t xml:space="preserve"> cuando corresponda</w:t>
      </w:r>
      <w:r>
        <w:t>.</w:t>
      </w:r>
    </w:p>
    <w:p w14:paraId="71B5FA78" w14:textId="77777777" w:rsidR="00832AD5" w:rsidRDefault="00832AD5" w:rsidP="00832AD5">
      <w:pPr>
        <w:pStyle w:val="Ttulo2"/>
      </w:pPr>
      <w:bookmarkStart w:id="65" w:name="_Toc65324722"/>
      <w:r>
        <w:t>8.5.1.6 Requisitos adicionales para necesidades especiales de educación</w:t>
      </w:r>
      <w:bookmarkEnd w:id="65"/>
    </w:p>
    <w:p w14:paraId="6D56C121" w14:textId="77777777" w:rsidR="00832AD5" w:rsidRDefault="00832AD5" w:rsidP="00832AD5">
      <w:r>
        <w:t>8.5.1.6.1 Con el aporte de los estudiantes y otras partes interesadas, el personal directivo, de</w:t>
      </w:r>
    </w:p>
    <w:p w14:paraId="343C12CA" w14:textId="3A8E30FC" w:rsidR="00832AD5" w:rsidRDefault="004B0169" w:rsidP="00832AD5">
      <w:r>
        <w:t>enseñanza y de apoyo de la UTPN</w:t>
      </w:r>
      <w:r w:rsidR="00832AD5">
        <w:t xml:space="preserve"> puede identificar los pasos para mejorar la accesibilidad de</w:t>
      </w:r>
    </w:p>
    <w:p w14:paraId="7FA99656" w14:textId="2D696088" w:rsidR="00832AD5" w:rsidRDefault="00832AD5" w:rsidP="00832AD5">
      <w:r>
        <w:t xml:space="preserve">los servicios educativos. </w:t>
      </w:r>
      <w:r w:rsidR="001545FB">
        <w:t>La UTPN</w:t>
      </w:r>
      <w:r>
        <w:t xml:space="preserve"> debe aplicar un juicio razonable sobre lo que es posible</w:t>
      </w:r>
    </w:p>
    <w:p w14:paraId="6348700F" w14:textId="0ED22E44" w:rsidR="00832AD5" w:rsidRDefault="00832AD5" w:rsidP="00832AD5">
      <w:r>
        <w:t>durante un marco de tiempo específico.</w:t>
      </w:r>
    </w:p>
    <w:p w14:paraId="24A3FBB7" w14:textId="73F24652" w:rsidR="00832AD5" w:rsidRDefault="00832AD5" w:rsidP="00832AD5">
      <w:r>
        <w:t xml:space="preserve">8.5.1.6.2 Con respecto al método educativo de prestación, </w:t>
      </w:r>
      <w:r w:rsidR="001545FB">
        <w:t>la UTPN</w:t>
      </w:r>
      <w:r>
        <w:t xml:space="preserve"> debería:</w:t>
      </w:r>
    </w:p>
    <w:p w14:paraId="41FC588C" w14:textId="77777777" w:rsidR="00832AD5" w:rsidRDefault="00832AD5" w:rsidP="00832AD5">
      <w:r>
        <w:t>a) emplear estrategias de instrucción diferenciadas que están dirigidas a los estudiantes en el aula;</w:t>
      </w:r>
    </w:p>
    <w:p w14:paraId="40395E3E" w14:textId="58FECBF8" w:rsidR="00832AD5" w:rsidRDefault="00832AD5" w:rsidP="00832AD5">
      <w:r>
        <w:lastRenderedPageBreak/>
        <w:t>b) utilizar enfoques recomendados para los estudiantes con necesidades especiales con el fin de fomentar el desarrollo de autoconciencia, autorregulación y metacognición;</w:t>
      </w:r>
    </w:p>
    <w:p w14:paraId="50946DEB" w14:textId="0E85D8D8" w:rsidR="00832AD5" w:rsidRDefault="004B0169" w:rsidP="00832AD5">
      <w:r>
        <w:t>c</w:t>
      </w:r>
      <w:r w:rsidR="00832AD5">
        <w:t>) aplicar de manera flexible medidas individualizadas, según corresponda, que incluyan:</w:t>
      </w:r>
    </w:p>
    <w:p w14:paraId="6949C1CF" w14:textId="77777777" w:rsidR="00832AD5" w:rsidRDefault="00832AD5" w:rsidP="00832AD5">
      <w:r>
        <w:t>1) modificación del currículo;</w:t>
      </w:r>
    </w:p>
    <w:p w14:paraId="4D9D228D" w14:textId="77777777" w:rsidR="00832AD5" w:rsidRDefault="00832AD5" w:rsidP="00832AD5">
      <w:r>
        <w:t>2) fomentar la autonomía e independencia;</w:t>
      </w:r>
    </w:p>
    <w:p w14:paraId="20435AD5" w14:textId="77777777" w:rsidR="00832AD5" w:rsidRDefault="00832AD5" w:rsidP="00832AD5">
      <w:r>
        <w:t>3) tutor y tutorías.</w:t>
      </w:r>
    </w:p>
    <w:p w14:paraId="53006E87" w14:textId="5411292D" w:rsidR="00832AD5" w:rsidRDefault="00832AD5" w:rsidP="00832AD5">
      <w:r>
        <w:t xml:space="preserve">8.5.1.6.3 Con respecto a la evaluación del aprendizaje, </w:t>
      </w:r>
      <w:r w:rsidR="001545FB">
        <w:t>la UTPN</w:t>
      </w:r>
      <w:r>
        <w:t xml:space="preserve"> debería:</w:t>
      </w:r>
    </w:p>
    <w:p w14:paraId="6C168486" w14:textId="59D11B76" w:rsidR="00832AD5" w:rsidRDefault="00832AD5" w:rsidP="00832AD5">
      <w:r>
        <w:t>a) proporcionar múltiples y diversas oportunidades para que los estudiantes demuestren su dominio de los temas de instrucción;</w:t>
      </w:r>
    </w:p>
    <w:p w14:paraId="55CB949D" w14:textId="094A43E5" w:rsidR="00832AD5" w:rsidRDefault="00832AD5" w:rsidP="00832AD5">
      <w:r>
        <w:t>b) garantizar que la instrucción proporcione actividades y evaluaciones escalonadas que permitan a los estudiantes construir y demostrar su aprendizaje;</w:t>
      </w:r>
    </w:p>
    <w:p w14:paraId="726D1ACB" w14:textId="11030785" w:rsidR="00832AD5" w:rsidRDefault="00832AD5" w:rsidP="00832AD5">
      <w:r>
        <w:t>c) aplicar de forma flexible medidas individualizadas, según corresponda, incluidos métodos de evaluación adecuados.</w:t>
      </w:r>
    </w:p>
    <w:p w14:paraId="588CBE2F" w14:textId="16800916" w:rsidR="00832AD5" w:rsidRDefault="00832AD5" w:rsidP="00832AD5">
      <w:r>
        <w:t>8.5.1.</w:t>
      </w:r>
      <w:r w:rsidR="005325C4">
        <w:t>6.4 Los estudiantes</w:t>
      </w:r>
      <w:r>
        <w:t xml:space="preserve"> que requieran asistencia específica con el aprendizaje para alcanzar los resultados de aprendizaje acordados, deben acomodarse de manera que se equilibren los requisitos del alumno, la integridad de los resultados de aprendizaje y la capacidad de </w:t>
      </w:r>
      <w:r w:rsidR="001545FB">
        <w:t>la UTPN</w:t>
      </w:r>
      <w:r>
        <w:t>.</w:t>
      </w:r>
    </w:p>
    <w:p w14:paraId="2A690537" w14:textId="77777777" w:rsidR="00832AD5" w:rsidRDefault="00832AD5" w:rsidP="00832AD5">
      <w:pPr>
        <w:pStyle w:val="Ttulo2"/>
      </w:pPr>
      <w:bookmarkStart w:id="66" w:name="_Toc65324723"/>
      <w:r>
        <w:t>8.5.2 Identificación y trazabilidad</w:t>
      </w:r>
      <w:bookmarkEnd w:id="66"/>
    </w:p>
    <w:p w14:paraId="19F9D74A" w14:textId="5EDA577C" w:rsidR="00832AD5" w:rsidRDefault="001545FB" w:rsidP="00832AD5">
      <w:r>
        <w:t>La UTPN</w:t>
      </w:r>
      <w:r w:rsidR="00832AD5">
        <w:t xml:space="preserve"> debe garantizar la identificación y la trazabilidad con respecto a:</w:t>
      </w:r>
    </w:p>
    <w:p w14:paraId="20C4F03A" w14:textId="2599E8A0" w:rsidR="00832AD5" w:rsidRDefault="00832AD5" w:rsidP="00832AD5">
      <w:r>
        <w:t xml:space="preserve">a) el progreso del estudiante a través de </w:t>
      </w:r>
      <w:r w:rsidR="001545FB">
        <w:t>la UTPN</w:t>
      </w:r>
      <w:r>
        <w:t>;</w:t>
      </w:r>
    </w:p>
    <w:p w14:paraId="4F478841" w14:textId="1A992CB6" w:rsidR="00832AD5" w:rsidRDefault="00832AD5" w:rsidP="00832AD5">
      <w:r>
        <w:t>b) las trayectorias de estudio y empleo de quienes se gradúan o completan un curso o programa de estudio, cuando sea aplicable;</w:t>
      </w:r>
    </w:p>
    <w:p w14:paraId="064303CD" w14:textId="77777777" w:rsidR="00832AD5" w:rsidRDefault="00832AD5" w:rsidP="00832AD5">
      <w:r>
        <w:lastRenderedPageBreak/>
        <w:t>c) resultado del trabajo del personal en términos de:</w:t>
      </w:r>
    </w:p>
    <w:p w14:paraId="53F58F50" w14:textId="77777777" w:rsidR="00832AD5" w:rsidRDefault="00832AD5" w:rsidP="00832AD5">
      <w:r>
        <w:t>1) lo que se hizo;</w:t>
      </w:r>
    </w:p>
    <w:p w14:paraId="0E87C09D" w14:textId="77777777" w:rsidR="00832AD5" w:rsidRDefault="00832AD5" w:rsidP="00832AD5">
      <w:r>
        <w:t>2) cuándo se hizo;</w:t>
      </w:r>
    </w:p>
    <w:p w14:paraId="30459CE1" w14:textId="0154F047" w:rsidR="00832AD5" w:rsidRDefault="00832AD5" w:rsidP="00832AD5">
      <w:r>
        <w:t>3) por quién se hizo.</w:t>
      </w:r>
    </w:p>
    <w:p w14:paraId="6A29288D" w14:textId="77777777" w:rsidR="00832AD5" w:rsidRDefault="00832AD5" w:rsidP="00832AD5">
      <w:pPr>
        <w:pStyle w:val="Ttulo2"/>
      </w:pPr>
      <w:bookmarkStart w:id="67" w:name="_Toc65324724"/>
      <w:r>
        <w:t>8.5.3 Propiedad perteneciente a las partes interesadas</w:t>
      </w:r>
      <w:bookmarkEnd w:id="67"/>
    </w:p>
    <w:p w14:paraId="3A96EA7F" w14:textId="33CC3015" w:rsidR="00832AD5" w:rsidRDefault="001545FB" w:rsidP="00832AD5">
      <w:r>
        <w:t>La UTPN</w:t>
      </w:r>
      <w:r w:rsidR="00832AD5">
        <w:t xml:space="preserve"> debe cuidar la propiedad perteneciente a cualquier parte interesada mientras esté bajo el control de </w:t>
      </w:r>
      <w:r>
        <w:t>la UTPN</w:t>
      </w:r>
      <w:r w:rsidR="00832AD5">
        <w:t xml:space="preserve"> o esté siendo utilizada por la misma. </w:t>
      </w:r>
    </w:p>
    <w:p w14:paraId="2C75826F" w14:textId="77D1A7A6" w:rsidR="00832AD5" w:rsidRDefault="001545FB" w:rsidP="00832AD5">
      <w:r>
        <w:t>La UTPN</w:t>
      </w:r>
      <w:r w:rsidR="00832AD5">
        <w:t xml:space="preserve"> debe identificar, verificar, proteger y salvaguardar cualquier propiedad suministrada para su utilización y obtener el consentimiento, cuando sea necesario, si la propiedad es incorporada dentro de los productos y servicios educativos.</w:t>
      </w:r>
    </w:p>
    <w:p w14:paraId="025A6B6C" w14:textId="19BB19DF" w:rsidR="00832AD5" w:rsidRDefault="00832AD5" w:rsidP="00832AD5">
      <w:r>
        <w:t xml:space="preserve">Cuando la propiedad de una parte interesada se pierda, deteriore o de algún modo se considere inadecuada para su uso, </w:t>
      </w:r>
      <w:r w:rsidR="001545FB">
        <w:t>la UTPN</w:t>
      </w:r>
      <w:r>
        <w:t xml:space="preserve"> debe informar de esto a la parte interesada pertinente, tomar las acciones correctivas apropiadas (véase 8.5.5 y 10.2) y conservar la información documentada sobre lo ocurrido.</w:t>
      </w:r>
    </w:p>
    <w:p w14:paraId="7974F481" w14:textId="77777777" w:rsidR="00832AD5" w:rsidRDefault="00832AD5" w:rsidP="00832AD5">
      <w:pPr>
        <w:pStyle w:val="Ttulo2"/>
      </w:pPr>
      <w:bookmarkStart w:id="68" w:name="_Toc65324725"/>
      <w:r>
        <w:t>8.5.4 Preservación</w:t>
      </w:r>
      <w:bookmarkEnd w:id="68"/>
    </w:p>
    <w:p w14:paraId="01E2A442" w14:textId="51C0FC49" w:rsidR="00832AD5" w:rsidRDefault="001545FB" w:rsidP="00832AD5">
      <w:r>
        <w:t>La UTPN</w:t>
      </w:r>
      <w:r w:rsidR="00832AD5">
        <w:t xml:space="preserve"> debe preservar las salidas durante la producción y la provisión del servicio, en la medida necesaria para asegurar la conformidad con los requisitos.</w:t>
      </w:r>
    </w:p>
    <w:p w14:paraId="6EC41ABE" w14:textId="77777777" w:rsidR="00832AD5" w:rsidRDefault="00832AD5" w:rsidP="00832AD5">
      <w:pPr>
        <w:pStyle w:val="Ttulo2"/>
      </w:pPr>
      <w:bookmarkStart w:id="69" w:name="_Toc65324726"/>
      <w:r>
        <w:t>8.5.5 Protección y transparencia de los datos de los estudiantes</w:t>
      </w:r>
      <w:bookmarkEnd w:id="69"/>
    </w:p>
    <w:p w14:paraId="42252856" w14:textId="2A948A5A" w:rsidR="00832AD5" w:rsidRDefault="001545FB" w:rsidP="00832AD5">
      <w:r>
        <w:t>La UTPN</w:t>
      </w:r>
      <w:r w:rsidR="00832AD5">
        <w:t xml:space="preserve"> debe establecer un método para tratar la protección y transparencia de los datos de los estudiantes y mantenerlo como información documentada. El método debe establecer:</w:t>
      </w:r>
    </w:p>
    <w:p w14:paraId="26895006" w14:textId="77777777" w:rsidR="00832AD5" w:rsidRDefault="00832AD5" w:rsidP="00832AD5">
      <w:r>
        <w:t>a) qué datos del estudiante se recopilan, y cómo y dónde se procesan y almacenan;</w:t>
      </w:r>
    </w:p>
    <w:p w14:paraId="7CCFB56A" w14:textId="77777777" w:rsidR="00832AD5" w:rsidRDefault="00832AD5" w:rsidP="00832AD5">
      <w:r>
        <w:t>b) quién tiene acceso a los datos;</w:t>
      </w:r>
    </w:p>
    <w:p w14:paraId="476FAF66" w14:textId="77777777" w:rsidR="00832AD5" w:rsidRDefault="00832AD5" w:rsidP="00832AD5">
      <w:r>
        <w:lastRenderedPageBreak/>
        <w:t>c) bajo qué condiciones los datos del estudiante pueden ser compartidos con terceros;</w:t>
      </w:r>
    </w:p>
    <w:p w14:paraId="22A8BAB1" w14:textId="77777777" w:rsidR="00832AD5" w:rsidRDefault="00832AD5" w:rsidP="00832AD5">
      <w:r>
        <w:t>d) cuánto tiempo se almacenan los datos.</w:t>
      </w:r>
    </w:p>
    <w:p w14:paraId="5B0AE7AD" w14:textId="697D8283" w:rsidR="00832AD5" w:rsidRDefault="001545FB" w:rsidP="00832AD5">
      <w:r>
        <w:t>La UTPN</w:t>
      </w:r>
      <w:r w:rsidR="00832AD5">
        <w:t xml:space="preserve"> solo debe recopilar y compartir los datos de los estudiantes con su consentimiento explícito.</w:t>
      </w:r>
    </w:p>
    <w:p w14:paraId="2553FF46" w14:textId="1C4FA830" w:rsidR="00832AD5" w:rsidRDefault="001545FB" w:rsidP="00832AD5">
      <w:r>
        <w:t>La UTPN</w:t>
      </w:r>
      <w:r w:rsidR="00832AD5">
        <w:t xml:space="preserve"> debe tomar todas las medidas apropiadas para garantizar que solo las personas autorizadas puedan acceder a los datos de los estudiantes. Las medidas de protección tecnológica deben ser validadas.</w:t>
      </w:r>
    </w:p>
    <w:p w14:paraId="2274D482" w14:textId="4B132DCB" w:rsidR="00832AD5" w:rsidRDefault="001545FB" w:rsidP="00832AD5">
      <w:r>
        <w:t>La UTPN</w:t>
      </w:r>
      <w:r w:rsidR="00832AD5">
        <w:t xml:space="preserve"> debe dar a los estudiantes y otras partes interesadas acceso a sus propios datos.</w:t>
      </w:r>
    </w:p>
    <w:p w14:paraId="77093BEA" w14:textId="77777777" w:rsidR="00832AD5" w:rsidRDefault="00832AD5" w:rsidP="00832AD5">
      <w:pPr>
        <w:pStyle w:val="Ttulo2"/>
      </w:pPr>
      <w:bookmarkStart w:id="70" w:name="_Toc65324727"/>
      <w:r>
        <w:t>8.5.6 Control de los cambios en los productos y servicios educativos</w:t>
      </w:r>
      <w:bookmarkEnd w:id="70"/>
    </w:p>
    <w:p w14:paraId="290141EE" w14:textId="159418D2" w:rsidR="00832AD5" w:rsidRDefault="001545FB" w:rsidP="00832AD5">
      <w:r>
        <w:t>La UTPN</w:t>
      </w:r>
      <w:r w:rsidR="00832AD5">
        <w:t xml:space="preserve"> debe revisar y controlar los cambios para la producción o la provisión del servicio, en la extensión necesaria para asegurarse de la continuidad en la conformidad con los requisitos.</w:t>
      </w:r>
    </w:p>
    <w:p w14:paraId="31281328" w14:textId="3734EC46" w:rsidR="00832AD5" w:rsidRPr="00832AD5" w:rsidRDefault="001545FB" w:rsidP="00832AD5">
      <w:r>
        <w:t>La UTPN</w:t>
      </w:r>
      <w:r w:rsidR="00832AD5" w:rsidRPr="00832AD5">
        <w:t xml:space="preserve"> debe conservar información documentada que describa los resultados de la revisión de</w:t>
      </w:r>
      <w:r w:rsidR="00832AD5">
        <w:t xml:space="preserve"> l</w:t>
      </w:r>
      <w:r w:rsidR="00832AD5" w:rsidRPr="00832AD5">
        <w:t>os cambios, las personas que autorizan el cambio y de cualquier acción necesaria que surja de la</w:t>
      </w:r>
      <w:r w:rsidR="00832AD5">
        <w:t xml:space="preserve"> </w:t>
      </w:r>
      <w:r w:rsidR="00832AD5" w:rsidRPr="00832AD5">
        <w:t>revisión.</w:t>
      </w:r>
    </w:p>
    <w:p w14:paraId="6973C3DD" w14:textId="77777777" w:rsidR="00832AD5" w:rsidRPr="00832AD5" w:rsidRDefault="00832AD5" w:rsidP="00832AD5">
      <w:pPr>
        <w:pStyle w:val="Ttulo2"/>
      </w:pPr>
      <w:bookmarkStart w:id="71" w:name="_Toc65324728"/>
      <w:r w:rsidRPr="00832AD5">
        <w:t>8.6 Liberación de los productos y servicios educativos</w:t>
      </w:r>
      <w:bookmarkEnd w:id="71"/>
    </w:p>
    <w:p w14:paraId="5AE53E65" w14:textId="662F606E" w:rsidR="00832AD5" w:rsidRPr="00832AD5" w:rsidRDefault="00832AD5" w:rsidP="00832AD5">
      <w:r w:rsidRPr="00832AD5">
        <w:t>La liberación de los productos y servicios para los estudiantes y otros beneficiarios no debe llevarse a cabo hasta que se hayan completado satisfactoriamente las disposiciones planificadas</w:t>
      </w:r>
      <w:r w:rsidR="001F6F0C">
        <w:t>.</w:t>
      </w:r>
    </w:p>
    <w:p w14:paraId="27979258" w14:textId="66342788" w:rsidR="00832AD5" w:rsidRPr="00832AD5" w:rsidRDefault="001545FB" w:rsidP="00832AD5">
      <w:r>
        <w:t>La UTPN</w:t>
      </w:r>
      <w:r w:rsidR="00832AD5" w:rsidRPr="00832AD5">
        <w:t xml:space="preserve"> debe conservar información documentada sobre la liberación de productos y servicios.</w:t>
      </w:r>
    </w:p>
    <w:p w14:paraId="7CD5F1C9" w14:textId="77777777" w:rsidR="00832AD5" w:rsidRPr="00832AD5" w:rsidRDefault="00832AD5" w:rsidP="00832AD5">
      <w:r w:rsidRPr="00832AD5">
        <w:t>La información documentada debe incluir:</w:t>
      </w:r>
    </w:p>
    <w:p w14:paraId="36A9B896" w14:textId="77777777" w:rsidR="00832AD5" w:rsidRPr="00832AD5" w:rsidRDefault="00832AD5" w:rsidP="00832AD5">
      <w:r w:rsidRPr="00832AD5">
        <w:t>a) evidencia de la conformidad con los criterios de aceptación;</w:t>
      </w:r>
    </w:p>
    <w:p w14:paraId="281B230B" w14:textId="77777777" w:rsidR="00832AD5" w:rsidRPr="00832AD5" w:rsidRDefault="00832AD5" w:rsidP="00832AD5">
      <w:r w:rsidRPr="00832AD5">
        <w:t>b) trazabilidad a las personas que autorizan la liberación.</w:t>
      </w:r>
    </w:p>
    <w:p w14:paraId="1850034D" w14:textId="77777777" w:rsidR="00832AD5" w:rsidRPr="001545FB" w:rsidRDefault="00832AD5" w:rsidP="00832AD5">
      <w:pPr>
        <w:pStyle w:val="Ttulo2"/>
      </w:pPr>
      <w:bookmarkStart w:id="72" w:name="_Toc65324729"/>
      <w:r w:rsidRPr="001545FB">
        <w:lastRenderedPageBreak/>
        <w:t>8.7 Control de las salidas educativas no conformes</w:t>
      </w:r>
      <w:bookmarkEnd w:id="72"/>
    </w:p>
    <w:p w14:paraId="72C148E9" w14:textId="41FDDEA4" w:rsidR="00832AD5" w:rsidRPr="00832AD5" w:rsidRDefault="00832AD5" w:rsidP="00832AD5">
      <w:r w:rsidRPr="00832AD5">
        <w:t xml:space="preserve">8.7.1 </w:t>
      </w:r>
      <w:r w:rsidR="001545FB">
        <w:t>La UTPN</w:t>
      </w:r>
      <w:r w:rsidRPr="00832AD5">
        <w:t xml:space="preserve"> debe asegurarse de que las salidas que no sean conformes con sus requisitos se identifican y controlan para evitar su uso o entrega no intencionada.</w:t>
      </w:r>
    </w:p>
    <w:p w14:paraId="40FE210E" w14:textId="625F6119" w:rsidR="00832AD5" w:rsidRPr="001545FB" w:rsidRDefault="001545FB" w:rsidP="00832AD5">
      <w:r>
        <w:t>La UTPN</w:t>
      </w:r>
      <w:r w:rsidR="00832AD5" w:rsidRPr="001545FB">
        <w:t xml:space="preserve"> debe tomar las acciones adecuadas basándose en la naturaleza de la no conformidad y en su efecto sobre la conformidad de los productos y servicios educativos. Esto se debe aplicar también a los productos y servicios educativos no conformes detectados después de la entrega del producto, </w:t>
      </w:r>
      <w:r w:rsidRPr="001545FB">
        <w:t>d</w:t>
      </w:r>
      <w:r w:rsidR="00832AD5" w:rsidRPr="001545FB">
        <w:t>urante o después de la provisión de los servicios.</w:t>
      </w:r>
    </w:p>
    <w:p w14:paraId="7046FBC3" w14:textId="6E6CC336" w:rsidR="00832AD5" w:rsidRPr="001545FB" w:rsidRDefault="00832AD5" w:rsidP="00832AD5">
      <w:r w:rsidRPr="001545FB">
        <w:t xml:space="preserve">8.7.2 </w:t>
      </w:r>
      <w:r w:rsidR="001545FB">
        <w:t>La UTPN</w:t>
      </w:r>
      <w:r w:rsidRPr="001545FB">
        <w:t xml:space="preserve"> debe tratar las salidas no conformes de una o más de las siguientes maneras:</w:t>
      </w:r>
    </w:p>
    <w:p w14:paraId="6E355455" w14:textId="77777777" w:rsidR="00832AD5" w:rsidRPr="001545FB" w:rsidRDefault="00832AD5" w:rsidP="00832AD5">
      <w:r w:rsidRPr="001545FB">
        <w:t>a) corrección;</w:t>
      </w:r>
    </w:p>
    <w:p w14:paraId="0EF141AF" w14:textId="77777777" w:rsidR="00832AD5" w:rsidRPr="001545FB" w:rsidRDefault="00832AD5" w:rsidP="00832AD5">
      <w:r w:rsidRPr="001545FB">
        <w:t>b) separación, contención, devolución o suspensión de la provisión de productos y servicios;</w:t>
      </w:r>
    </w:p>
    <w:p w14:paraId="58719357" w14:textId="77777777" w:rsidR="00832AD5" w:rsidRPr="001545FB" w:rsidRDefault="00832AD5" w:rsidP="00832AD5">
      <w:r w:rsidRPr="001545FB">
        <w:t>c) información a los estudiantes u otros beneficiarios;</w:t>
      </w:r>
    </w:p>
    <w:p w14:paraId="182E565C" w14:textId="77777777" w:rsidR="00832AD5" w:rsidRPr="001545FB" w:rsidRDefault="00832AD5" w:rsidP="00832AD5">
      <w:r w:rsidRPr="001545FB">
        <w:t>d) obtención de autorización para su aceptación bajo concesión.</w:t>
      </w:r>
    </w:p>
    <w:p w14:paraId="44B3D486" w14:textId="77777777" w:rsidR="00832AD5" w:rsidRPr="001545FB" w:rsidRDefault="00832AD5" w:rsidP="00832AD5">
      <w:r w:rsidRPr="001545FB">
        <w:t>Debe verificarse la conformidad con los requisitos cuando se corrigen las salidas no conformes.</w:t>
      </w:r>
    </w:p>
    <w:p w14:paraId="41ECEEFF" w14:textId="0FC9CC5B" w:rsidR="00832AD5" w:rsidRPr="001545FB" w:rsidRDefault="00832AD5" w:rsidP="00832AD5">
      <w:r w:rsidRPr="001545FB">
        <w:t xml:space="preserve">8.7.3 </w:t>
      </w:r>
      <w:r w:rsidR="001545FB">
        <w:t>La UTPN</w:t>
      </w:r>
      <w:r w:rsidRPr="001545FB">
        <w:t xml:space="preserve"> debe conservar información documentada que:</w:t>
      </w:r>
    </w:p>
    <w:p w14:paraId="39999011" w14:textId="77777777" w:rsidR="00832AD5" w:rsidRPr="001545FB" w:rsidRDefault="00832AD5" w:rsidP="00832AD5">
      <w:r w:rsidRPr="001545FB">
        <w:t>a) describa la entrega de los programas;</w:t>
      </w:r>
    </w:p>
    <w:p w14:paraId="5338B770" w14:textId="77777777" w:rsidR="00832AD5" w:rsidRPr="001545FB" w:rsidRDefault="00832AD5" w:rsidP="00832AD5">
      <w:r w:rsidRPr="001545FB">
        <w:t>b) describa cualquier salida no conforme;</w:t>
      </w:r>
    </w:p>
    <w:p w14:paraId="1DEE0DBE" w14:textId="156AB16D" w:rsidR="00D27D71" w:rsidRDefault="00832AD5" w:rsidP="00832AD5">
      <w:r w:rsidRPr="001545FB">
        <w:t>c) describa las acciones tomadas;</w:t>
      </w:r>
    </w:p>
    <w:p w14:paraId="367A3457" w14:textId="77777777" w:rsidR="001545FB" w:rsidRDefault="001545FB" w:rsidP="001545FB">
      <w:r>
        <w:t>d) describa todas las concesiones obtenidas;</w:t>
      </w:r>
    </w:p>
    <w:p w14:paraId="77960114" w14:textId="153078F9" w:rsidR="001545FB" w:rsidRDefault="001545FB" w:rsidP="00B51843">
      <w:r>
        <w:t>e) identifique la autoridad que decide la acción con respecto a la no conformidad.</w:t>
      </w:r>
    </w:p>
    <w:p w14:paraId="3315704A" w14:textId="77777777" w:rsidR="001545FB" w:rsidRDefault="001545FB" w:rsidP="001545FB">
      <w:pPr>
        <w:pStyle w:val="Ttulo"/>
      </w:pPr>
    </w:p>
    <w:p w14:paraId="13C526A7" w14:textId="50B461B6" w:rsidR="001545FB" w:rsidRDefault="001545FB" w:rsidP="001545FB">
      <w:pPr>
        <w:pStyle w:val="Ttulo"/>
      </w:pPr>
      <w:r>
        <w:t>9 Evaluación del desempeño</w:t>
      </w:r>
    </w:p>
    <w:p w14:paraId="7DFD2206" w14:textId="77777777" w:rsidR="001545FB" w:rsidRDefault="001545FB" w:rsidP="00B51843">
      <w:pPr>
        <w:pStyle w:val="Ttulo2"/>
        <w:spacing w:line="240" w:lineRule="auto"/>
      </w:pPr>
    </w:p>
    <w:p w14:paraId="0D688AC5" w14:textId="5881934F" w:rsidR="001545FB" w:rsidRDefault="001545FB" w:rsidP="001545FB">
      <w:pPr>
        <w:pStyle w:val="Ttulo2"/>
      </w:pPr>
      <w:bookmarkStart w:id="73" w:name="_Toc65324730"/>
      <w:r>
        <w:t>9.1 Seguimiento, medición, análisis y evaluación</w:t>
      </w:r>
      <w:bookmarkEnd w:id="73"/>
    </w:p>
    <w:p w14:paraId="7EA06095" w14:textId="77777777" w:rsidR="001545FB" w:rsidRDefault="001545FB" w:rsidP="001545FB">
      <w:pPr>
        <w:pStyle w:val="Ttulo2"/>
      </w:pPr>
      <w:bookmarkStart w:id="74" w:name="_Toc65324731"/>
      <w:r>
        <w:t>9.1.1 Generalidades</w:t>
      </w:r>
      <w:bookmarkEnd w:id="74"/>
    </w:p>
    <w:p w14:paraId="69A63D18" w14:textId="7363CDD7" w:rsidR="001545FB" w:rsidRDefault="001545FB" w:rsidP="001545FB">
      <w:r>
        <w:t>La UTPN debe determinar:</w:t>
      </w:r>
    </w:p>
    <w:p w14:paraId="2982C36C" w14:textId="77777777" w:rsidR="001545FB" w:rsidRDefault="001545FB" w:rsidP="001545FB">
      <w:r>
        <w:t>a) qué necesita seguimiento y medición;</w:t>
      </w:r>
    </w:p>
    <w:p w14:paraId="5F3E50FB" w14:textId="2C64D312" w:rsidR="001545FB" w:rsidRDefault="001545FB" w:rsidP="001545FB">
      <w:r>
        <w:t>b) los métodos de seguimiento, medición, análisis y evaluación, necesarios según corresponda, para asegurar resultados válidos;</w:t>
      </w:r>
    </w:p>
    <w:p w14:paraId="74B5A943" w14:textId="77777777" w:rsidR="001545FB" w:rsidRDefault="001545FB" w:rsidP="001545FB">
      <w:r>
        <w:t>c) los criterios de aceptación que se utilizarán;</w:t>
      </w:r>
    </w:p>
    <w:p w14:paraId="782B67BF" w14:textId="77777777" w:rsidR="001545FB" w:rsidRDefault="001545FB" w:rsidP="001545FB">
      <w:r>
        <w:t>d) cuándo se deben realizar el seguimiento y la medición;</w:t>
      </w:r>
    </w:p>
    <w:p w14:paraId="343806B2" w14:textId="77777777" w:rsidR="001545FB" w:rsidRDefault="001545FB" w:rsidP="001545FB">
      <w:r>
        <w:t>e) cuándo se deben analizar y evaluar los resultados del seguimiento y la medición.</w:t>
      </w:r>
    </w:p>
    <w:p w14:paraId="2904B5FE" w14:textId="6BD2D223" w:rsidR="001545FB" w:rsidRDefault="001545FB" w:rsidP="001545FB">
      <w:r>
        <w:t>La UTPN debe conservar la información documentada apropiada como evidencia del seguimiento, medición, análisis, evaluación y sus resultados.</w:t>
      </w:r>
    </w:p>
    <w:p w14:paraId="34C687E6" w14:textId="37F3A88A" w:rsidR="001545FB" w:rsidRDefault="001545FB" w:rsidP="001545FB">
      <w:r>
        <w:t>La UTPN debe evaluar el desempeño</w:t>
      </w:r>
      <w:r w:rsidR="001F6F0C">
        <w:t xml:space="preserve"> de la UTPN y</w:t>
      </w:r>
      <w:r>
        <w:t xml:space="preserve"> la eficacia del SIG.</w:t>
      </w:r>
    </w:p>
    <w:p w14:paraId="3881E708" w14:textId="2F43895D" w:rsidR="001545FB" w:rsidRDefault="001545FB" w:rsidP="001545FB">
      <w:r>
        <w:t>Las personas deberían tener la oportunidad de revisar críticamente su propio trabajo de forma reflexiva y manera constructiva, como una contribución a su mejora.</w:t>
      </w:r>
    </w:p>
    <w:p w14:paraId="6A88FBDD" w14:textId="77777777" w:rsidR="001545FB" w:rsidRDefault="001545FB" w:rsidP="001545FB">
      <w:pPr>
        <w:pStyle w:val="Ttulo2"/>
      </w:pPr>
      <w:bookmarkStart w:id="75" w:name="_Toc65324732"/>
      <w:r>
        <w:lastRenderedPageBreak/>
        <w:t>9.1.2 Satisfacción del personal, estudiantes y otros beneficiarios</w:t>
      </w:r>
      <w:bookmarkEnd w:id="75"/>
    </w:p>
    <w:p w14:paraId="243344F3" w14:textId="77777777" w:rsidR="001545FB" w:rsidRDefault="001545FB" w:rsidP="001545FB">
      <w:pPr>
        <w:pStyle w:val="Ttulo2"/>
      </w:pPr>
      <w:bookmarkStart w:id="76" w:name="_Toc65324733"/>
      <w:r>
        <w:t>9.1.2.1 Seguimiento de la satisfacción</w:t>
      </w:r>
      <w:bookmarkEnd w:id="76"/>
    </w:p>
    <w:p w14:paraId="04E3F4B0" w14:textId="486D4872" w:rsidR="001545FB" w:rsidRDefault="001545FB" w:rsidP="001545FB">
      <w:r>
        <w:t>La UTPN debe realizar el seguimiento de la satisfacción de los estudiantes, de otros beneficiarios y del personal, así como de sus percepciones sobre el grado en que se cumplen sus necesidades y expectativas. La UTPN debe determinar los métodos para obtener, realizar el seguimiento y revisar esta información.</w:t>
      </w:r>
    </w:p>
    <w:p w14:paraId="2D25CB0F" w14:textId="77777777" w:rsidR="001545FB" w:rsidRDefault="001545FB" w:rsidP="001545FB">
      <w:pPr>
        <w:pStyle w:val="Ttulo2"/>
      </w:pPr>
      <w:bookmarkStart w:id="77" w:name="_Toc65324734"/>
      <w:r>
        <w:t>9.1.2.2 Tratamiento de las quejas y apelaciones</w:t>
      </w:r>
      <w:bookmarkEnd w:id="77"/>
    </w:p>
    <w:p w14:paraId="39255493" w14:textId="2D2C4A83" w:rsidR="001545FB" w:rsidRDefault="001F6F0C" w:rsidP="001545FB">
      <w:r>
        <w:t>La UTPN</w:t>
      </w:r>
      <w:r w:rsidR="001545FB">
        <w:t xml:space="preserve"> debe establecer y mantener como información documentada un método para el tratamiento de las quejas y apelaciones, y debe informar a las partes interesadas (véase 10.2).</w:t>
      </w:r>
    </w:p>
    <w:p w14:paraId="4E30D0D2" w14:textId="77777777" w:rsidR="001545FB" w:rsidRDefault="001545FB" w:rsidP="001545FB">
      <w:r>
        <w:t>El método debe incluir especificaciones para:</w:t>
      </w:r>
    </w:p>
    <w:p w14:paraId="41C7E952" w14:textId="77777777" w:rsidR="001545FB" w:rsidRDefault="001545FB" w:rsidP="001545FB">
      <w:r>
        <w:t>a) comunicar el método a todas las partes interesadas pertinentes;</w:t>
      </w:r>
    </w:p>
    <w:p w14:paraId="2D4ED13F" w14:textId="77777777" w:rsidR="001545FB" w:rsidRDefault="001545FB" w:rsidP="001545FB">
      <w:r>
        <w:t>b) recibir las quejas y apelaciones;</w:t>
      </w:r>
    </w:p>
    <w:p w14:paraId="43BE2B4A" w14:textId="77777777" w:rsidR="001545FB" w:rsidRDefault="001545FB" w:rsidP="001545FB">
      <w:r>
        <w:t>c) dar seguimiento a las quejas y apelaciones;</w:t>
      </w:r>
    </w:p>
    <w:p w14:paraId="718F81B5" w14:textId="77777777" w:rsidR="001545FB" w:rsidRDefault="001545FB" w:rsidP="001545FB">
      <w:r>
        <w:t>d) reconocer las quejas y apelaciones;</w:t>
      </w:r>
    </w:p>
    <w:p w14:paraId="296FF611" w14:textId="77777777" w:rsidR="001545FB" w:rsidRDefault="001545FB" w:rsidP="001545FB">
      <w:r>
        <w:t>e) realizar una evaluación inicial de las quejas y apelaciones;</w:t>
      </w:r>
    </w:p>
    <w:p w14:paraId="473FA0A6" w14:textId="77777777" w:rsidR="001545FB" w:rsidRDefault="001545FB" w:rsidP="001545FB">
      <w:r>
        <w:t>f) investigar las quejas y apelaciones;</w:t>
      </w:r>
    </w:p>
    <w:p w14:paraId="6F02DC2A" w14:textId="77777777" w:rsidR="001545FB" w:rsidRDefault="001545FB" w:rsidP="001545FB">
      <w:r>
        <w:t>g) responder a las quejas y apelaciones;</w:t>
      </w:r>
    </w:p>
    <w:p w14:paraId="5BC52B9F" w14:textId="77777777" w:rsidR="001545FB" w:rsidRDefault="001545FB" w:rsidP="001545FB">
      <w:r>
        <w:t>h) comunicar la decisión;</w:t>
      </w:r>
    </w:p>
    <w:p w14:paraId="3627500C" w14:textId="77777777" w:rsidR="001545FB" w:rsidRDefault="001545FB" w:rsidP="001545FB">
      <w:r>
        <w:t>i) cerrar las quejas y apelaciones.</w:t>
      </w:r>
    </w:p>
    <w:p w14:paraId="57CA6AC2" w14:textId="53EC9B1E" w:rsidR="001545FB" w:rsidRDefault="001545FB" w:rsidP="001545FB">
      <w:r>
        <w:t>El método debe garantizar la confidencialidad de quienes presentan quejas y apelaciones y la objetividad de los investigadores.</w:t>
      </w:r>
    </w:p>
    <w:p w14:paraId="27628166" w14:textId="36EABA44" w:rsidR="001545FB" w:rsidRDefault="001545FB" w:rsidP="001545FB">
      <w:r>
        <w:lastRenderedPageBreak/>
        <w:t>La UTPN debe conservar información documentada como evidencia de las quejas o apelaciones recibidas, así como de su resolución.</w:t>
      </w:r>
    </w:p>
    <w:p w14:paraId="05A32A65" w14:textId="77777777" w:rsidR="001545FB" w:rsidRDefault="001545FB" w:rsidP="001545FB">
      <w:pPr>
        <w:pStyle w:val="Ttulo2"/>
      </w:pPr>
      <w:bookmarkStart w:id="78" w:name="_Toc65324735"/>
      <w:r>
        <w:t>9.1.3 Otras necesidades de seguimiento y medición</w:t>
      </w:r>
      <w:bookmarkEnd w:id="78"/>
    </w:p>
    <w:p w14:paraId="4D9F2BFA" w14:textId="0DCE0FD8" w:rsidR="001545FB" w:rsidRDefault="001545FB" w:rsidP="001545FB">
      <w:r>
        <w:t>La UTPN debe asegurarse de que se solicita la siguiente retroalimentación de las partes interesadas pertinentes y que se pone a su disposición según corresponda:</w:t>
      </w:r>
    </w:p>
    <w:p w14:paraId="6E66E9BD" w14:textId="77777777" w:rsidR="001545FB" w:rsidRDefault="001545FB" w:rsidP="001545FB">
      <w:r>
        <w:t>a) retroalimentación sobre los productos y servicios educativos;</w:t>
      </w:r>
    </w:p>
    <w:p w14:paraId="7D21E248" w14:textId="77777777" w:rsidR="001545FB" w:rsidRDefault="001545FB" w:rsidP="001545FB">
      <w:r>
        <w:t>b) retroalimentación sobre su eficacia para lograr los resultados de aprendizaje acordados;</w:t>
      </w:r>
    </w:p>
    <w:p w14:paraId="17F2D048" w14:textId="544385F7" w:rsidR="001545FB" w:rsidRDefault="001545FB" w:rsidP="001545FB">
      <w:r>
        <w:t>c) retroalimentación sobre la influencia de la UTPN en la comunidad.</w:t>
      </w:r>
    </w:p>
    <w:p w14:paraId="145C2ACB" w14:textId="2025AA02" w:rsidR="001545FB" w:rsidRDefault="001545FB" w:rsidP="001545FB">
      <w:r>
        <w:t>La UTPN debe realizar el seguimiento de la retroalimentación obtenida y tomar acciones para aumentarla donde esté insuficiente.</w:t>
      </w:r>
    </w:p>
    <w:p w14:paraId="4B195C56" w14:textId="77777777" w:rsidR="001545FB" w:rsidRDefault="001545FB" w:rsidP="001545FB">
      <w:pPr>
        <w:pStyle w:val="Ttulo2"/>
      </w:pPr>
      <w:bookmarkStart w:id="79" w:name="_Toc65324736"/>
      <w:r>
        <w:t>9.1.4 Métodos de seguimiento, medición, análisis y evaluación</w:t>
      </w:r>
      <w:bookmarkEnd w:id="79"/>
    </w:p>
    <w:p w14:paraId="26F83273" w14:textId="3F3E126D" w:rsidR="001545FB" w:rsidRDefault="001545FB" w:rsidP="001545FB">
      <w:r>
        <w:t>9.1.4.1 La UTPN debe determinar:</w:t>
      </w:r>
    </w:p>
    <w:p w14:paraId="1AB42C23" w14:textId="77777777" w:rsidR="001545FB" w:rsidRDefault="001545FB" w:rsidP="001545FB">
      <w:r>
        <w:t>a) los métodos para obtener, hacer seguimiento y revisar la información sobre el desempeño;</w:t>
      </w:r>
    </w:p>
    <w:p w14:paraId="2B1E74F8" w14:textId="05A02D17" w:rsidR="001545FB" w:rsidRDefault="001545FB" w:rsidP="001545FB">
      <w:r>
        <w:t>b) objetivos frente a los que se medirá este desempeño.</w:t>
      </w:r>
    </w:p>
    <w:p w14:paraId="4A7A14C0" w14:textId="3022AD1B" w:rsidR="001545FB" w:rsidRDefault="001545FB" w:rsidP="001545FB">
      <w:r>
        <w:t>9.1.4.2 La UTPN debe asegurarse de que:</w:t>
      </w:r>
    </w:p>
    <w:p w14:paraId="487AEE9A" w14:textId="77777777" w:rsidR="001545FB" w:rsidRDefault="001545FB" w:rsidP="001545FB">
      <w:r>
        <w:t>a) se identifican las partes interesadas involucradas o afectadas por la evaluación;</w:t>
      </w:r>
    </w:p>
    <w:p w14:paraId="2F207685" w14:textId="77777777" w:rsidR="001545FB" w:rsidRDefault="001545FB" w:rsidP="001545FB">
      <w:r>
        <w:t>b) las personas que realizan la evaluación son competentes y objetivas;</w:t>
      </w:r>
    </w:p>
    <w:p w14:paraId="0B6F875D" w14:textId="77777777" w:rsidR="001545FB" w:rsidRDefault="001545FB" w:rsidP="001545FB">
      <w:r>
        <w:t>c) los informes de evaluación son transparentes y describen claramente los productos y servicios</w:t>
      </w:r>
    </w:p>
    <w:p w14:paraId="72F58937" w14:textId="14D7DF4E" w:rsidR="001545FB" w:rsidRDefault="001545FB" w:rsidP="001545FB">
      <w:r>
        <w:t>educativos y sus objetivos, los hallazgos, así como las perspectivas, los métodos y la lógica utilizados para interpretar los hallazgos;</w:t>
      </w:r>
    </w:p>
    <w:p w14:paraId="509DF70B" w14:textId="77777777" w:rsidR="001545FB" w:rsidRDefault="001545FB" w:rsidP="001545FB">
      <w:r>
        <w:lastRenderedPageBreak/>
        <w:t>d) el contexto (por ejemplo, el entorno de aprendizaje) en el que se presta el servicio educativo se</w:t>
      </w:r>
    </w:p>
    <w:p w14:paraId="571B48C5" w14:textId="77777777" w:rsidR="001545FB" w:rsidRDefault="001545FB" w:rsidP="001545FB">
      <w:r>
        <w:t>examina con el detalle suficiente para permitir identificar las influencias en el servicio educativo.</w:t>
      </w:r>
    </w:p>
    <w:p w14:paraId="4CC39D5C" w14:textId="77777777" w:rsidR="001545FB" w:rsidRDefault="001545FB" w:rsidP="001545FB">
      <w:pPr>
        <w:pStyle w:val="Ttulo2"/>
      </w:pPr>
      <w:bookmarkStart w:id="80" w:name="_Toc65324737"/>
      <w:r>
        <w:t>9.1.5 Análisis y evaluación</w:t>
      </w:r>
      <w:bookmarkEnd w:id="80"/>
    </w:p>
    <w:p w14:paraId="3B80D77F" w14:textId="68794C26" w:rsidR="001545FB" w:rsidRDefault="001545FB" w:rsidP="001545FB">
      <w:r>
        <w:t>La UTPN debe analizar y evaluar los datos y la información apropiados que surgen por el seguimiento y la medición.</w:t>
      </w:r>
    </w:p>
    <w:p w14:paraId="58D7EC0A" w14:textId="77777777" w:rsidR="001545FB" w:rsidRDefault="001545FB" w:rsidP="001545FB">
      <w:r>
        <w:t>Los resultados del análisis deben utilizarse para evaluar:</w:t>
      </w:r>
    </w:p>
    <w:p w14:paraId="6E8731B8" w14:textId="77777777" w:rsidR="001545FB" w:rsidRDefault="001545FB" w:rsidP="001545FB">
      <w:r>
        <w:t>a) la conformidad de los productos y servicios;</w:t>
      </w:r>
    </w:p>
    <w:p w14:paraId="538B43DF" w14:textId="77777777" w:rsidR="001545FB" w:rsidRDefault="001545FB" w:rsidP="001545FB">
      <w:r>
        <w:t>b) el grado de satisfacción del beneficiario;</w:t>
      </w:r>
    </w:p>
    <w:p w14:paraId="20B7AEBC" w14:textId="77777777" w:rsidR="001545FB" w:rsidRDefault="001545FB" w:rsidP="001545FB">
      <w:r>
        <w:t>c) el grado de satisfacción del personal;</w:t>
      </w:r>
    </w:p>
    <w:p w14:paraId="41B72B47" w14:textId="4DDCFBC2" w:rsidR="001545FB" w:rsidRDefault="001545FB" w:rsidP="001545FB">
      <w:r>
        <w:t>d) el desempeño y la eficacia del SIG;</w:t>
      </w:r>
    </w:p>
    <w:p w14:paraId="2B04197D" w14:textId="77777777" w:rsidR="001545FB" w:rsidRDefault="001545FB" w:rsidP="001545FB">
      <w:r>
        <w:t>e) si lo planificado se ha implementado de forma eficaz;</w:t>
      </w:r>
    </w:p>
    <w:p w14:paraId="575289F4" w14:textId="77777777" w:rsidR="001545FB" w:rsidRDefault="001545FB" w:rsidP="001545FB">
      <w:r>
        <w:t>f) la eficacia de las acciones tomadas para abordar los riesgos y oportunidades;</w:t>
      </w:r>
    </w:p>
    <w:p w14:paraId="148342AA" w14:textId="77777777" w:rsidR="001545FB" w:rsidRDefault="001545FB" w:rsidP="001545FB">
      <w:r>
        <w:t>g) el desempeño de los proveedores externos;</w:t>
      </w:r>
    </w:p>
    <w:p w14:paraId="0AA13240" w14:textId="5FF6AAEF" w:rsidR="001545FB" w:rsidRDefault="001545FB" w:rsidP="001545FB">
      <w:r>
        <w:t>h) la necesidad de mejoras en e</w:t>
      </w:r>
      <w:r w:rsidR="001F6F0C">
        <w:t>l sistema de gestión de la UTPN</w:t>
      </w:r>
      <w:r>
        <w:t>.</w:t>
      </w:r>
    </w:p>
    <w:p w14:paraId="7D3FED93" w14:textId="77777777" w:rsidR="001545FB" w:rsidRDefault="001545FB" w:rsidP="001545FB">
      <w:pPr>
        <w:pStyle w:val="Ttulo2"/>
      </w:pPr>
      <w:bookmarkStart w:id="81" w:name="_Toc65324738"/>
      <w:r>
        <w:t>9.2 Auditoría interna</w:t>
      </w:r>
      <w:bookmarkEnd w:id="81"/>
    </w:p>
    <w:p w14:paraId="188A2601" w14:textId="341C975B" w:rsidR="001545FB" w:rsidRDefault="001545FB" w:rsidP="001545FB">
      <w:r>
        <w:t>9.2.1 La UTPN debe llevar a cabo auditorías internas a intervalos planificados para</w:t>
      </w:r>
    </w:p>
    <w:p w14:paraId="41427B88" w14:textId="3F11E543" w:rsidR="001545FB" w:rsidRDefault="001545FB" w:rsidP="001545FB">
      <w:r>
        <w:t>proporcionar información acerca de si el SIG:</w:t>
      </w:r>
    </w:p>
    <w:p w14:paraId="2FDDC7CD" w14:textId="77777777" w:rsidR="001545FB" w:rsidRDefault="001545FB" w:rsidP="001545FB">
      <w:r>
        <w:t>a) es conforme con:</w:t>
      </w:r>
    </w:p>
    <w:p w14:paraId="6A46C1E3" w14:textId="0FB114EA" w:rsidR="001545FB" w:rsidRDefault="001545FB" w:rsidP="001545FB">
      <w:r>
        <w:lastRenderedPageBreak/>
        <w:t>1) los requisitos propios de la UTPN para su SIG;</w:t>
      </w:r>
    </w:p>
    <w:p w14:paraId="37890712" w14:textId="77777777" w:rsidR="001545FB" w:rsidRDefault="001545FB" w:rsidP="001545FB">
      <w:r>
        <w:t>2) los requisitos de este documento;</w:t>
      </w:r>
    </w:p>
    <w:p w14:paraId="1EE0FCB5" w14:textId="77777777" w:rsidR="001545FB" w:rsidRDefault="001545FB" w:rsidP="001545FB">
      <w:r>
        <w:t>b) se implementa y mantiene eficazmente.</w:t>
      </w:r>
    </w:p>
    <w:p w14:paraId="384B63F3" w14:textId="0B7B38F0" w:rsidR="001545FB" w:rsidRDefault="001545FB" w:rsidP="001545FB">
      <w:r>
        <w:t>9.2.2 La UTPN debe:</w:t>
      </w:r>
    </w:p>
    <w:p w14:paraId="5B56E9BB" w14:textId="3122978F" w:rsidR="001545FB" w:rsidRDefault="001545FB" w:rsidP="001545FB">
      <w:r>
        <w:t>a) planificar, establecer, implementar y mantener uno o varios programas de auditoría que incluyan la frecuencia, los métodos, las responsabilidades, los requisitos de planificación y la elaboración de informes, que deben tener en consideración los objetivos de</w:t>
      </w:r>
      <w:r w:rsidR="001F6F0C">
        <w:t>l</w:t>
      </w:r>
      <w:r>
        <w:t xml:space="preserve"> SIG, la importancia de los procesos involucrados, los comentarios de las partes interesadas pertinentes y los resultados de auditorías previas;</w:t>
      </w:r>
    </w:p>
    <w:p w14:paraId="30518EBD" w14:textId="77777777" w:rsidR="001545FB" w:rsidRDefault="001545FB" w:rsidP="001545FB">
      <w:r>
        <w:t>b) definir los criterios de la auditoría y el alcance para cada auditoría;</w:t>
      </w:r>
    </w:p>
    <w:p w14:paraId="2D2AFDCB" w14:textId="49D1A5EC" w:rsidR="001545FB" w:rsidRDefault="001545FB" w:rsidP="001545FB">
      <w:r>
        <w:t>c) seleccionar los auditores y llevar a cabo auditorias para asegurarse de la objetividad y la imparcialidad del proceso de auditoría;</w:t>
      </w:r>
    </w:p>
    <w:p w14:paraId="65572E6F" w14:textId="77777777" w:rsidR="001545FB" w:rsidRDefault="001545FB" w:rsidP="001545FB">
      <w:r>
        <w:t>d) asegurarse de que los resultados de las auditorías se informen a la dirección pertinente;</w:t>
      </w:r>
    </w:p>
    <w:p w14:paraId="5C9D426C" w14:textId="77777777" w:rsidR="001545FB" w:rsidRDefault="001545FB" w:rsidP="001545FB">
      <w:r>
        <w:t>e) identificar oportunidades de mejora;</w:t>
      </w:r>
    </w:p>
    <w:p w14:paraId="544FB420" w14:textId="7A172E43" w:rsidR="001545FB" w:rsidRDefault="001545FB" w:rsidP="001545FB">
      <w:r>
        <w:t>f) realizar las correcciones apropiadas y tomar las acciones correctivas adecuadas sin demora injustificada;</w:t>
      </w:r>
    </w:p>
    <w:p w14:paraId="646FB80F" w14:textId="28D4E9DE" w:rsidR="001545FB" w:rsidRDefault="001545FB" w:rsidP="001545FB">
      <w:r>
        <w:t>g) conservar información documentada como evidencia de la planificación e implementación del programa de auditoría y los resultados de la auditoría.</w:t>
      </w:r>
    </w:p>
    <w:p w14:paraId="2CF4F496" w14:textId="77777777" w:rsidR="001545FB" w:rsidRDefault="001545FB" w:rsidP="001545FB">
      <w:r>
        <w:t>Los auditores no deben auditar su propio trabajo.</w:t>
      </w:r>
    </w:p>
    <w:p w14:paraId="4C57EFDD" w14:textId="77777777" w:rsidR="001545FB" w:rsidRDefault="001545FB" w:rsidP="001545FB">
      <w:r>
        <w:t>NOTA Véase la Norma ISO 19011 a modo de orientación.</w:t>
      </w:r>
    </w:p>
    <w:p w14:paraId="6499D52A" w14:textId="77777777" w:rsidR="001545FB" w:rsidRDefault="001545FB" w:rsidP="001545FB">
      <w:pPr>
        <w:pStyle w:val="Ttulo2"/>
      </w:pPr>
      <w:bookmarkStart w:id="82" w:name="_Toc65324739"/>
      <w:r>
        <w:lastRenderedPageBreak/>
        <w:t>9.3 Revisión de la dirección</w:t>
      </w:r>
      <w:bookmarkEnd w:id="82"/>
    </w:p>
    <w:p w14:paraId="7C938AF7" w14:textId="77777777" w:rsidR="001545FB" w:rsidRDefault="001545FB" w:rsidP="001545FB">
      <w:pPr>
        <w:pStyle w:val="Ttulo2"/>
      </w:pPr>
      <w:bookmarkStart w:id="83" w:name="_Toc65324740"/>
      <w:r>
        <w:t>9.3.1 Generalidades</w:t>
      </w:r>
      <w:bookmarkEnd w:id="83"/>
    </w:p>
    <w:p w14:paraId="0ED09F24" w14:textId="1A243A32" w:rsidR="001545FB" w:rsidRDefault="001545FB" w:rsidP="001545FB">
      <w:r>
        <w:t>La alta dirección debe revisar el SIG de la UTPN a intervalos planificados, por lo menos una vez al año, y para asegurarse de su conveniencia, adecuación, eficacia y alineación continuas con la dirección estratégica de la UTPN.</w:t>
      </w:r>
    </w:p>
    <w:p w14:paraId="7475F0FB" w14:textId="77777777" w:rsidR="001545FB" w:rsidRDefault="001545FB" w:rsidP="001545FB">
      <w:pPr>
        <w:pStyle w:val="Ttulo2"/>
      </w:pPr>
      <w:bookmarkStart w:id="84" w:name="_Toc65324741"/>
      <w:r>
        <w:t>9.3.2 Entradas de revisión por la dirección</w:t>
      </w:r>
      <w:bookmarkEnd w:id="84"/>
    </w:p>
    <w:p w14:paraId="6BAAC345" w14:textId="77777777" w:rsidR="001545FB" w:rsidRDefault="001545FB" w:rsidP="001545FB">
      <w:r>
        <w:t>La revisión de la dirección debe incluir consideraciones sobre:</w:t>
      </w:r>
    </w:p>
    <w:p w14:paraId="11121219" w14:textId="77777777" w:rsidR="001545FB" w:rsidRDefault="001545FB" w:rsidP="001545FB">
      <w:r>
        <w:t>a) el estado de las acciones de las revisiones por la dirección previas;</w:t>
      </w:r>
    </w:p>
    <w:p w14:paraId="7D4D0F70" w14:textId="241CF557" w:rsidR="001545FB" w:rsidRDefault="001545FB" w:rsidP="001545FB">
      <w:r>
        <w:t>b) los cambios en las cuestiones externas e internas que sean pertinentes al SIG;</w:t>
      </w:r>
    </w:p>
    <w:p w14:paraId="5BF3B0AF" w14:textId="4EEF1C74" w:rsidR="001545FB" w:rsidRDefault="001545FB" w:rsidP="001545FB">
      <w:r>
        <w:t>c) la información sobre el desempeño y la eficacia del SIG, incluidas las tendencias relativas a:</w:t>
      </w:r>
    </w:p>
    <w:p w14:paraId="704637BD" w14:textId="77777777" w:rsidR="001545FB" w:rsidRDefault="001545FB" w:rsidP="001545FB">
      <w:r>
        <w:t>1) la satisfacción del estudiante y otros beneficiarios y la retroalimentación de las partes</w:t>
      </w:r>
    </w:p>
    <w:p w14:paraId="50D53E34" w14:textId="77777777" w:rsidR="001545FB" w:rsidRDefault="001545FB" w:rsidP="001545FB">
      <w:r>
        <w:t>interesadas pertinentes relacionadas con los requisitos de los estudiantes y otros beneficiarios;</w:t>
      </w:r>
    </w:p>
    <w:p w14:paraId="1FC02423" w14:textId="77777777" w:rsidR="001545FB" w:rsidRDefault="001545FB" w:rsidP="001545FB">
      <w:r>
        <w:t>2) el grado en que se han logrado los objetivos;</w:t>
      </w:r>
    </w:p>
    <w:p w14:paraId="293724FD" w14:textId="77777777" w:rsidR="001545FB" w:rsidRDefault="001545FB" w:rsidP="001545FB">
      <w:r>
        <w:t>3) el desempeño de los procesos y conformidad de los productos y servicios;</w:t>
      </w:r>
    </w:p>
    <w:p w14:paraId="4392C252" w14:textId="77777777" w:rsidR="001545FB" w:rsidRDefault="001545FB" w:rsidP="001545FB">
      <w:r>
        <w:t>4) las no conformidades y acciones correctivas;</w:t>
      </w:r>
    </w:p>
    <w:p w14:paraId="70359768" w14:textId="77777777" w:rsidR="001545FB" w:rsidRDefault="001545FB" w:rsidP="001545FB">
      <w:r>
        <w:t>5) los resultados de seguimiento y medición;</w:t>
      </w:r>
    </w:p>
    <w:p w14:paraId="52FE65E5" w14:textId="77777777" w:rsidR="001545FB" w:rsidRDefault="001545FB" w:rsidP="001545FB">
      <w:r>
        <w:t>6) los resultados de las auditorías;</w:t>
      </w:r>
    </w:p>
    <w:p w14:paraId="0497D870" w14:textId="77777777" w:rsidR="001545FB" w:rsidRDefault="001545FB" w:rsidP="001545FB">
      <w:r>
        <w:t>7) el desempeño de los proveedores externos;</w:t>
      </w:r>
    </w:p>
    <w:p w14:paraId="5056F6C9" w14:textId="77777777" w:rsidR="001545FB" w:rsidRDefault="001545FB" w:rsidP="001545FB">
      <w:r>
        <w:t>8) los resultados de evaluación formativa y sumativa;</w:t>
      </w:r>
    </w:p>
    <w:p w14:paraId="33465C68" w14:textId="77777777" w:rsidR="001545FB" w:rsidRDefault="001545FB" w:rsidP="001545FB">
      <w:r>
        <w:lastRenderedPageBreak/>
        <w:t>d) la adecuación de los recursos;</w:t>
      </w:r>
    </w:p>
    <w:p w14:paraId="2D53BE06" w14:textId="77777777" w:rsidR="001545FB" w:rsidRDefault="001545FB" w:rsidP="001545FB">
      <w:r>
        <w:t>e) la eficacia de las acciones tomadas para abordar los riesgos y oportunidades (véase 6.1);</w:t>
      </w:r>
    </w:p>
    <w:p w14:paraId="00ADC785" w14:textId="77777777" w:rsidR="001545FB" w:rsidRDefault="001545FB" w:rsidP="001545FB">
      <w:r>
        <w:t>f) las oportunidades de mejora continua;</w:t>
      </w:r>
    </w:p>
    <w:p w14:paraId="25CBFCE7" w14:textId="77777777" w:rsidR="001545FB" w:rsidRDefault="001545FB" w:rsidP="001545FB">
      <w:r>
        <w:t>g) la retroalimentación del personal relacionada con actividades para mejorar su competencia.</w:t>
      </w:r>
    </w:p>
    <w:p w14:paraId="1DB1FD9E" w14:textId="77777777" w:rsidR="001545FB" w:rsidRDefault="001545FB" w:rsidP="001545FB">
      <w:pPr>
        <w:pStyle w:val="Ttulo2"/>
      </w:pPr>
      <w:bookmarkStart w:id="85" w:name="_Toc65324742"/>
      <w:r>
        <w:t>9.3.3 Salidas de la revisión por la dirección</w:t>
      </w:r>
      <w:bookmarkEnd w:id="85"/>
    </w:p>
    <w:p w14:paraId="505B5141" w14:textId="77777777" w:rsidR="001545FB" w:rsidRDefault="001545FB" w:rsidP="001545FB">
      <w:r>
        <w:t>Las salidas de la revisión por la dirección deben incluir las decisiones y acciones relacionadas con:</w:t>
      </w:r>
    </w:p>
    <w:p w14:paraId="5A490B4F" w14:textId="77777777" w:rsidR="001545FB" w:rsidRDefault="001545FB" w:rsidP="001545FB">
      <w:r>
        <w:t>a) las oportunidades de mejora;</w:t>
      </w:r>
    </w:p>
    <w:p w14:paraId="3F43AC04" w14:textId="55A3ED83" w:rsidR="001545FB" w:rsidRDefault="001545FB" w:rsidP="001545FB">
      <w:r>
        <w:t>b) cualquier necesidad de cambio en el SIG;</w:t>
      </w:r>
    </w:p>
    <w:p w14:paraId="222AF8E3" w14:textId="77777777" w:rsidR="001545FB" w:rsidRDefault="001545FB" w:rsidP="001545FB">
      <w:r>
        <w:t>c) las necesidades de recursos.</w:t>
      </w:r>
    </w:p>
    <w:p w14:paraId="7F5EBFC3" w14:textId="7DE4C6A6" w:rsidR="001545FB" w:rsidRDefault="001545FB" w:rsidP="001545FB">
      <w:r>
        <w:t>La UTPN debe conservar la información documentada como evidencia de los resultados de las revisiones por la dirección.</w:t>
      </w:r>
    </w:p>
    <w:p w14:paraId="4A5E2A22" w14:textId="01D3A5C2" w:rsidR="001545FB" w:rsidRDefault="001545FB" w:rsidP="001545FB">
      <w:pPr>
        <w:pStyle w:val="Ttulo"/>
      </w:pPr>
      <w:r>
        <w:t>10 Mejora</w:t>
      </w:r>
    </w:p>
    <w:p w14:paraId="2F8AC6D7" w14:textId="77777777" w:rsidR="001545FB" w:rsidRPr="001545FB" w:rsidRDefault="001545FB" w:rsidP="00B51843">
      <w:pPr>
        <w:spacing w:line="240" w:lineRule="auto"/>
      </w:pPr>
    </w:p>
    <w:p w14:paraId="32F48729" w14:textId="77777777" w:rsidR="001545FB" w:rsidRDefault="001545FB" w:rsidP="001545FB">
      <w:pPr>
        <w:pStyle w:val="Ttulo2"/>
      </w:pPr>
      <w:bookmarkStart w:id="86" w:name="_Toc65324743"/>
      <w:r>
        <w:t>10.1 No conformidad y acciones correctivas</w:t>
      </w:r>
      <w:bookmarkEnd w:id="86"/>
    </w:p>
    <w:p w14:paraId="69F20589" w14:textId="103ADF9D" w:rsidR="001545FB" w:rsidRDefault="001545FB" w:rsidP="001545FB">
      <w:r>
        <w:t>10.1.1 Cuando ocurra una no conformidad, la UTPN debe:</w:t>
      </w:r>
    </w:p>
    <w:p w14:paraId="04CB4A37" w14:textId="77777777" w:rsidR="001545FB" w:rsidRDefault="001545FB" w:rsidP="001545FB">
      <w:r>
        <w:t>a) reaccionar ante la no conformidad y, cuando sea aplicable:</w:t>
      </w:r>
    </w:p>
    <w:p w14:paraId="05EAD39C" w14:textId="77777777" w:rsidR="001545FB" w:rsidRDefault="001545FB" w:rsidP="001545FB">
      <w:r>
        <w:t>1) tomar acciones para controlarla y corregirla;</w:t>
      </w:r>
    </w:p>
    <w:p w14:paraId="5256B41D" w14:textId="79FAE4E5" w:rsidR="001545FB" w:rsidRDefault="001545FB" w:rsidP="001545FB">
      <w:r>
        <w:t>2) hacer frente a las consecuencias;</w:t>
      </w:r>
    </w:p>
    <w:p w14:paraId="5C2FFA24" w14:textId="6EB9DD2D" w:rsidR="001545FB" w:rsidRDefault="001545FB" w:rsidP="001545FB">
      <w:r>
        <w:lastRenderedPageBreak/>
        <w:t>b) evaluar las necesidades de acción para eliminar las causas de la no conformidad, con el fin de que no vuelva a ocurrir, ni ocurra en otra parte, mediante:</w:t>
      </w:r>
    </w:p>
    <w:p w14:paraId="379C2AFE" w14:textId="77777777" w:rsidR="001545FB" w:rsidRDefault="001545FB" w:rsidP="001545FB">
      <w:r>
        <w:t>1) la revisión ante la no conformidad;</w:t>
      </w:r>
    </w:p>
    <w:p w14:paraId="7D2A2C09" w14:textId="77777777" w:rsidR="001545FB" w:rsidRDefault="001545FB" w:rsidP="001545FB">
      <w:r>
        <w:t>2) la determinación de las causas de la no conformidad;</w:t>
      </w:r>
    </w:p>
    <w:p w14:paraId="4ADF2ED4" w14:textId="56BA1835" w:rsidR="001545FB" w:rsidRDefault="001545FB" w:rsidP="001545FB">
      <w:r>
        <w:t>3) la determinación de si existen no conformidades similares, o que potencialmente puedan ocurrir;</w:t>
      </w:r>
    </w:p>
    <w:p w14:paraId="6F144FD5" w14:textId="77777777" w:rsidR="001545FB" w:rsidRDefault="001545FB" w:rsidP="001545FB">
      <w:r>
        <w:t>c) implementar cualquier acción necesaria;</w:t>
      </w:r>
    </w:p>
    <w:p w14:paraId="79478FE4" w14:textId="77777777" w:rsidR="001545FB" w:rsidRDefault="001545FB" w:rsidP="001545FB">
      <w:r>
        <w:t>d) revisar la eficacia de cualquier acción correctiva tomada;</w:t>
      </w:r>
    </w:p>
    <w:p w14:paraId="49682539" w14:textId="60ABBCAE" w:rsidR="001545FB" w:rsidRDefault="001545FB" w:rsidP="001545FB">
      <w:r>
        <w:t>e) si fuera necesario, hacer cambios en el SIG.</w:t>
      </w:r>
    </w:p>
    <w:p w14:paraId="3B68DE3D" w14:textId="77777777" w:rsidR="001545FB" w:rsidRDefault="001545FB" w:rsidP="001545FB">
      <w:r>
        <w:t>Las acciones correctivas deben ser apropiadas a los efectos de las no conformidades encontradas.</w:t>
      </w:r>
    </w:p>
    <w:p w14:paraId="41229E88" w14:textId="22C0E92B" w:rsidR="001545FB" w:rsidRDefault="004419C1" w:rsidP="001545FB">
      <w:r>
        <w:t xml:space="preserve">10.1.2 La UTPN </w:t>
      </w:r>
      <w:r w:rsidR="001545FB">
        <w:t>debe conservar información documentada como evidencia de:</w:t>
      </w:r>
    </w:p>
    <w:p w14:paraId="68288F1C" w14:textId="77777777" w:rsidR="001545FB" w:rsidRDefault="001545FB" w:rsidP="001545FB">
      <w:r>
        <w:t>a) la naturaleza de las no conformidades y cualquier acción tomada posteriormente, y</w:t>
      </w:r>
    </w:p>
    <w:p w14:paraId="77071EDA" w14:textId="77777777" w:rsidR="001545FB" w:rsidRDefault="001545FB" w:rsidP="001545FB">
      <w:r>
        <w:t>b) los resultados de cualquier acción correctiva.</w:t>
      </w:r>
    </w:p>
    <w:p w14:paraId="673790CC" w14:textId="77777777" w:rsidR="001545FB" w:rsidRDefault="001545FB" w:rsidP="001545FB">
      <w:pPr>
        <w:pStyle w:val="Ttulo2"/>
      </w:pPr>
      <w:bookmarkStart w:id="87" w:name="_Toc65324744"/>
      <w:r>
        <w:t>10.2 Mejora continua</w:t>
      </w:r>
      <w:bookmarkEnd w:id="87"/>
    </w:p>
    <w:p w14:paraId="6DB794B4" w14:textId="65FB9369" w:rsidR="001545FB" w:rsidRDefault="001545FB" w:rsidP="001545FB">
      <w:r>
        <w:t>La UTPN debe mejorar continuamente la conveniencia, adecuación y eficacia de</w:t>
      </w:r>
      <w:r w:rsidR="004419C1">
        <w:t>l</w:t>
      </w:r>
      <w:r>
        <w:t xml:space="preserve"> SIG, teniendo en cuenta la investigación relevante y las mejores prácticas.</w:t>
      </w:r>
    </w:p>
    <w:p w14:paraId="375A186C" w14:textId="587D6001" w:rsidR="001545FB" w:rsidRDefault="001545FB" w:rsidP="001545FB">
      <w:r>
        <w:t>La UTPN debe considerar los resultados del análisis y la evaluación, y las salidas de la revisión por la dirección, para determinar si hay necesidades u oportunidades que deben considerarse como parte de la mejora continua.</w:t>
      </w:r>
    </w:p>
    <w:p w14:paraId="1667C6C5" w14:textId="77777777" w:rsidR="001545FB" w:rsidRDefault="001545FB" w:rsidP="001545FB">
      <w:pPr>
        <w:pStyle w:val="Ttulo2"/>
      </w:pPr>
      <w:bookmarkStart w:id="88" w:name="_Toc65324745"/>
      <w:r>
        <w:lastRenderedPageBreak/>
        <w:t>10.3 Oportunidades de mejora</w:t>
      </w:r>
      <w:bookmarkEnd w:id="88"/>
    </w:p>
    <w:p w14:paraId="15578442" w14:textId="0AB8B30D" w:rsidR="001545FB" w:rsidRDefault="001545FB" w:rsidP="001545FB">
      <w:r>
        <w:t>La UTPN debe determinar y seleccionar oportunidades de mejora e implementar cualquier acción necesaria para cumplir con los requisitos del estudiante y otros beneficiarios y mejorar la satisfacción de los estudiantes, otros beneficiarios, personal y otras partes interesadas relevantes, incluidos proveedores externos.</w:t>
      </w:r>
    </w:p>
    <w:p w14:paraId="5979847C" w14:textId="77777777" w:rsidR="001545FB" w:rsidRDefault="001545FB" w:rsidP="001545FB">
      <w:r>
        <w:t>Esto debe incluir:</w:t>
      </w:r>
    </w:p>
    <w:p w14:paraId="122F3720" w14:textId="425C8B8F" w:rsidR="001545FB" w:rsidRDefault="001545FB" w:rsidP="001545FB">
      <w:r>
        <w:t>a) la mejora de los productos y servicios para cumplir con los requisitos, así como para abordar las necesidades y expectativas futuras;</w:t>
      </w:r>
    </w:p>
    <w:p w14:paraId="38627202" w14:textId="77777777" w:rsidR="001545FB" w:rsidRDefault="001545FB" w:rsidP="001545FB">
      <w:r>
        <w:t>b) corregir, prevenir o reducir los efectos no deseados;</w:t>
      </w:r>
    </w:p>
    <w:p w14:paraId="292C1E47" w14:textId="271F7DB0" w:rsidR="001545FB" w:rsidRPr="001545FB" w:rsidRDefault="001545FB" w:rsidP="001545FB">
      <w:r>
        <w:t>c) mejorar el desempeño y la eficacia del SIG.</w:t>
      </w:r>
    </w:p>
    <w:p w14:paraId="46F9258B" w14:textId="77777777" w:rsidR="000F6F6C" w:rsidRPr="001545FB" w:rsidRDefault="000F6F6C" w:rsidP="00D27D71"/>
    <w:p w14:paraId="6C720F97" w14:textId="77777777" w:rsidR="003C0BF0" w:rsidRPr="001545FB" w:rsidRDefault="003C0BF0"/>
    <w:p w14:paraId="039DF2D6" w14:textId="77777777" w:rsidR="002F04F2" w:rsidRPr="001545FB" w:rsidRDefault="002F04F2" w:rsidP="002F04F2">
      <w:pPr>
        <w:rPr>
          <w:rFonts w:cs="Arial"/>
          <w:b/>
          <w:sz w:val="24"/>
          <w:szCs w:val="24"/>
        </w:rPr>
      </w:pPr>
    </w:p>
    <w:p w14:paraId="13BE11E8" w14:textId="77777777" w:rsidR="002F04F2" w:rsidRPr="001545FB" w:rsidRDefault="002F04F2" w:rsidP="002F04F2">
      <w:pPr>
        <w:rPr>
          <w:rFonts w:cs="Arial"/>
          <w:szCs w:val="20"/>
        </w:rPr>
      </w:pPr>
    </w:p>
    <w:p w14:paraId="47DA9307" w14:textId="77777777" w:rsidR="00505F5F" w:rsidRPr="001545FB" w:rsidRDefault="00505F5F">
      <w:pPr>
        <w:rPr>
          <w:rFonts w:cs="Arial"/>
          <w:szCs w:val="20"/>
        </w:rPr>
      </w:pPr>
    </w:p>
    <w:p w14:paraId="777E7034" w14:textId="77777777" w:rsidR="00A55931" w:rsidRPr="001545FB" w:rsidRDefault="00A55931">
      <w:pPr>
        <w:rPr>
          <w:rFonts w:cs="Arial"/>
          <w:b/>
          <w:sz w:val="24"/>
          <w:szCs w:val="24"/>
        </w:rPr>
      </w:pPr>
    </w:p>
    <w:p w14:paraId="38F79BDA" w14:textId="5B29605E" w:rsidR="00CB5B4B" w:rsidRDefault="00CB5B4B" w:rsidP="00B51843">
      <w:pPr>
        <w:rPr>
          <w:rFonts w:cs="Arial"/>
          <w:b/>
          <w:sz w:val="24"/>
          <w:szCs w:val="24"/>
        </w:rPr>
      </w:pPr>
    </w:p>
    <w:p w14:paraId="6694D573" w14:textId="1A4C96AC" w:rsidR="00240E47" w:rsidRDefault="00240E47" w:rsidP="00A33B5B">
      <w:pPr>
        <w:spacing w:after="120"/>
        <w:rPr>
          <w:rFonts w:cs="Arial"/>
          <w:b/>
          <w:sz w:val="24"/>
          <w:szCs w:val="24"/>
        </w:rPr>
      </w:pPr>
    </w:p>
    <w:p w14:paraId="262C2107" w14:textId="77777777" w:rsidR="00240E47" w:rsidRDefault="00240E47" w:rsidP="00A33B5B">
      <w:pPr>
        <w:spacing w:after="120"/>
        <w:rPr>
          <w:rFonts w:cs="Arial"/>
          <w:b/>
          <w:sz w:val="24"/>
          <w:szCs w:val="24"/>
        </w:rPr>
      </w:pPr>
    </w:p>
    <w:p w14:paraId="71B83EE5" w14:textId="77777777" w:rsidR="00240E47" w:rsidRDefault="00240E47" w:rsidP="00A33B5B">
      <w:pPr>
        <w:spacing w:after="120"/>
        <w:rPr>
          <w:rFonts w:cs="Arial"/>
          <w:b/>
          <w:sz w:val="24"/>
          <w:szCs w:val="24"/>
        </w:rPr>
      </w:pPr>
    </w:p>
    <w:tbl>
      <w:tblPr>
        <w:tblW w:w="11580" w:type="dxa"/>
        <w:tblCellMar>
          <w:left w:w="70" w:type="dxa"/>
          <w:right w:w="70" w:type="dxa"/>
        </w:tblCellMar>
        <w:tblLook w:val="04A0" w:firstRow="1" w:lastRow="0" w:firstColumn="1" w:lastColumn="0" w:noHBand="0" w:noVBand="1"/>
      </w:tblPr>
      <w:tblGrid>
        <w:gridCol w:w="820"/>
        <w:gridCol w:w="8956"/>
        <w:gridCol w:w="1804"/>
      </w:tblGrid>
      <w:tr w:rsidR="00240E47" w:rsidRPr="00240E47" w14:paraId="467AD0C7" w14:textId="77777777" w:rsidTr="00240E47">
        <w:trPr>
          <w:gridAfter w:val="1"/>
          <w:wAfter w:w="1804" w:type="dxa"/>
          <w:trHeight w:val="292"/>
        </w:trPr>
        <w:tc>
          <w:tcPr>
            <w:tcW w:w="820" w:type="dxa"/>
            <w:tcBorders>
              <w:top w:val="single" w:sz="8" w:space="0" w:color="auto"/>
              <w:left w:val="single" w:sz="4" w:space="0" w:color="auto"/>
              <w:bottom w:val="nil"/>
              <w:right w:val="single" w:sz="4" w:space="0" w:color="auto"/>
            </w:tcBorders>
            <w:shd w:val="clear" w:color="000000" w:fill="E7E6E6"/>
            <w:noWrap/>
            <w:vAlign w:val="center"/>
            <w:hideMark/>
          </w:tcPr>
          <w:p w14:paraId="1687AA22" w14:textId="77777777" w:rsidR="00240E47" w:rsidRPr="00240E47" w:rsidRDefault="00240E47" w:rsidP="00240E47">
            <w:pPr>
              <w:spacing w:after="0" w:line="240" w:lineRule="auto"/>
              <w:jc w:val="center"/>
              <w:rPr>
                <w:rFonts w:ascii="Calibri" w:eastAsia="Times New Roman" w:hAnsi="Calibri" w:cs="Times New Roman"/>
                <w:b/>
                <w:bCs/>
                <w:color w:val="000000"/>
                <w:sz w:val="18"/>
                <w:szCs w:val="18"/>
                <w:lang w:eastAsia="es-MX"/>
              </w:rPr>
            </w:pPr>
            <w:r w:rsidRPr="00240E47">
              <w:rPr>
                <w:rFonts w:ascii="Calibri" w:eastAsia="Times New Roman" w:hAnsi="Calibri" w:cs="Times New Roman"/>
                <w:b/>
                <w:bCs/>
                <w:color w:val="000000"/>
                <w:sz w:val="18"/>
                <w:szCs w:val="18"/>
                <w:lang w:eastAsia="es-MX"/>
              </w:rPr>
              <w:t>Código</w:t>
            </w:r>
          </w:p>
        </w:tc>
        <w:tc>
          <w:tcPr>
            <w:tcW w:w="8956" w:type="dxa"/>
            <w:tcBorders>
              <w:top w:val="single" w:sz="8" w:space="0" w:color="auto"/>
              <w:left w:val="nil"/>
              <w:bottom w:val="nil"/>
              <w:right w:val="single" w:sz="8" w:space="0" w:color="auto"/>
            </w:tcBorders>
            <w:shd w:val="clear" w:color="000000" w:fill="E7E6E6"/>
            <w:vAlign w:val="center"/>
            <w:hideMark/>
          </w:tcPr>
          <w:p w14:paraId="6D969FBC" w14:textId="77777777" w:rsidR="00240E47" w:rsidRPr="00240E47" w:rsidRDefault="00240E47" w:rsidP="00240E47">
            <w:pPr>
              <w:spacing w:after="0" w:line="240" w:lineRule="auto"/>
              <w:jc w:val="center"/>
              <w:rPr>
                <w:rFonts w:eastAsia="Times New Roman" w:cs="Arial"/>
                <w:b/>
                <w:bCs/>
                <w:color w:val="000000"/>
                <w:sz w:val="18"/>
                <w:szCs w:val="18"/>
                <w:lang w:eastAsia="es-MX"/>
              </w:rPr>
            </w:pPr>
            <w:r w:rsidRPr="00240E47">
              <w:rPr>
                <w:rFonts w:eastAsia="Times New Roman" w:cs="Arial"/>
                <w:b/>
                <w:bCs/>
                <w:color w:val="000000"/>
                <w:sz w:val="18"/>
                <w:szCs w:val="18"/>
                <w:lang w:eastAsia="es-MX"/>
              </w:rPr>
              <w:t>DESCRIPCION DE LA INTERACCION DE PROCESOS</w:t>
            </w:r>
          </w:p>
        </w:tc>
      </w:tr>
      <w:tr w:rsidR="00240E47" w:rsidRPr="00240E47" w14:paraId="4E3DDFDB" w14:textId="77777777" w:rsidTr="00240E47">
        <w:trPr>
          <w:gridAfter w:val="1"/>
          <w:wAfter w:w="1804" w:type="dxa"/>
          <w:trHeight w:val="20"/>
        </w:trPr>
        <w:tc>
          <w:tcPr>
            <w:tcW w:w="8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0A84845"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w:t>
            </w:r>
          </w:p>
        </w:tc>
        <w:tc>
          <w:tcPr>
            <w:tcW w:w="8956" w:type="dxa"/>
            <w:tcBorders>
              <w:top w:val="single" w:sz="8" w:space="0" w:color="auto"/>
              <w:left w:val="nil"/>
              <w:bottom w:val="single" w:sz="4" w:space="0" w:color="auto"/>
              <w:right w:val="single" w:sz="8" w:space="0" w:color="auto"/>
            </w:tcBorders>
            <w:shd w:val="clear" w:color="auto" w:fill="auto"/>
            <w:noWrap/>
            <w:vAlign w:val="bottom"/>
            <w:hideMark/>
          </w:tcPr>
          <w:p w14:paraId="02E96114" w14:textId="5411DB73"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 xml:space="preserve">Presenta resultados de </w:t>
            </w:r>
            <w:r w:rsidR="00B66AC8" w:rsidRPr="00240E47">
              <w:rPr>
                <w:rFonts w:ascii="Calibri" w:eastAsia="Times New Roman" w:hAnsi="Calibri" w:cs="Times New Roman"/>
                <w:color w:val="000000"/>
                <w:szCs w:val="20"/>
                <w:lang w:eastAsia="es-MX"/>
              </w:rPr>
              <w:t>auditorías</w:t>
            </w:r>
            <w:r w:rsidRPr="00240E47">
              <w:rPr>
                <w:rFonts w:ascii="Calibri" w:eastAsia="Times New Roman" w:hAnsi="Calibri" w:cs="Times New Roman"/>
                <w:color w:val="000000"/>
                <w:szCs w:val="20"/>
                <w:lang w:eastAsia="es-MX"/>
              </w:rPr>
              <w:t>, internas y externas, estado de acciones y oportunidades de mejora del sistema</w:t>
            </w:r>
          </w:p>
        </w:tc>
      </w:tr>
      <w:tr w:rsidR="00240E47" w:rsidRPr="00240E47" w14:paraId="0A8967A0"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36C1B91E"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w:t>
            </w:r>
          </w:p>
        </w:tc>
        <w:tc>
          <w:tcPr>
            <w:tcW w:w="8956" w:type="dxa"/>
            <w:tcBorders>
              <w:top w:val="nil"/>
              <w:left w:val="nil"/>
              <w:bottom w:val="single" w:sz="4" w:space="0" w:color="auto"/>
              <w:right w:val="single" w:sz="8" w:space="0" w:color="auto"/>
            </w:tcBorders>
            <w:shd w:val="clear" w:color="auto" w:fill="auto"/>
            <w:noWrap/>
            <w:vAlign w:val="bottom"/>
            <w:hideMark/>
          </w:tcPr>
          <w:p w14:paraId="40E7753C"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Establece la codificación a usarse en los registros, actualiza revisiones en registros.</w:t>
            </w:r>
          </w:p>
        </w:tc>
      </w:tr>
      <w:tr w:rsidR="00240E47" w:rsidRPr="00240E47" w14:paraId="1E12F757"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54591D05"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3</w:t>
            </w:r>
          </w:p>
        </w:tc>
        <w:tc>
          <w:tcPr>
            <w:tcW w:w="8956" w:type="dxa"/>
            <w:tcBorders>
              <w:top w:val="nil"/>
              <w:left w:val="nil"/>
              <w:bottom w:val="single" w:sz="4" w:space="0" w:color="auto"/>
              <w:right w:val="single" w:sz="8" w:space="0" w:color="auto"/>
            </w:tcBorders>
            <w:shd w:val="clear" w:color="auto" w:fill="auto"/>
            <w:noWrap/>
            <w:vAlign w:val="bottom"/>
            <w:hideMark/>
          </w:tcPr>
          <w:p w14:paraId="79BB35FC"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Establece la necesidad de acciones correctivas  y oportunidades de mejora del sistema.</w:t>
            </w:r>
          </w:p>
        </w:tc>
      </w:tr>
      <w:tr w:rsidR="00240E47" w:rsidRPr="00240E47" w14:paraId="64263F0E"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58A78292"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4</w:t>
            </w:r>
          </w:p>
        </w:tc>
        <w:tc>
          <w:tcPr>
            <w:tcW w:w="8956" w:type="dxa"/>
            <w:tcBorders>
              <w:top w:val="nil"/>
              <w:left w:val="nil"/>
              <w:bottom w:val="single" w:sz="4" w:space="0" w:color="auto"/>
              <w:right w:val="single" w:sz="8" w:space="0" w:color="auto"/>
            </w:tcBorders>
            <w:shd w:val="clear" w:color="auto" w:fill="auto"/>
            <w:noWrap/>
            <w:vAlign w:val="bottom"/>
            <w:hideMark/>
          </w:tcPr>
          <w:p w14:paraId="2D48FD32" w14:textId="1DD4592C" w:rsidR="00240E47" w:rsidRPr="00240E47" w:rsidRDefault="00240E47" w:rsidP="004419C1">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 xml:space="preserve">Comunicación con el </w:t>
            </w:r>
            <w:r w:rsidR="004419C1">
              <w:rPr>
                <w:rFonts w:ascii="Calibri" w:eastAsia="Times New Roman" w:hAnsi="Calibri" w:cs="Times New Roman"/>
                <w:color w:val="000000"/>
                <w:szCs w:val="20"/>
                <w:lang w:eastAsia="es-MX"/>
              </w:rPr>
              <w:t>estudiante u otras partes interesadas</w:t>
            </w:r>
            <w:r w:rsidRPr="00240E47">
              <w:rPr>
                <w:rFonts w:ascii="Calibri" w:eastAsia="Times New Roman" w:hAnsi="Calibri" w:cs="Times New Roman"/>
                <w:color w:val="000000"/>
                <w:szCs w:val="20"/>
                <w:lang w:eastAsia="es-MX"/>
              </w:rPr>
              <w:t>.</w:t>
            </w:r>
          </w:p>
        </w:tc>
      </w:tr>
      <w:tr w:rsidR="00240E47" w:rsidRPr="00240E47" w14:paraId="77C82358"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2A4DD866"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5</w:t>
            </w:r>
          </w:p>
        </w:tc>
        <w:tc>
          <w:tcPr>
            <w:tcW w:w="8956" w:type="dxa"/>
            <w:tcBorders>
              <w:top w:val="nil"/>
              <w:left w:val="nil"/>
              <w:bottom w:val="single" w:sz="4" w:space="0" w:color="auto"/>
              <w:right w:val="single" w:sz="8" w:space="0" w:color="auto"/>
            </w:tcBorders>
            <w:shd w:val="clear" w:color="auto" w:fill="auto"/>
            <w:noWrap/>
            <w:vAlign w:val="bottom"/>
            <w:hideMark/>
          </w:tcPr>
          <w:p w14:paraId="07739281" w14:textId="23DF685A" w:rsidR="00240E47" w:rsidRPr="00240E47" w:rsidRDefault="00240E47" w:rsidP="004419C1">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Da información a la Alta Dirección para evaluar la satisfacción del</w:t>
            </w:r>
            <w:r w:rsidR="004419C1">
              <w:rPr>
                <w:rFonts w:ascii="Calibri" w:eastAsia="Times New Roman" w:hAnsi="Calibri" w:cs="Times New Roman"/>
                <w:color w:val="000000"/>
                <w:szCs w:val="20"/>
                <w:lang w:eastAsia="es-MX"/>
              </w:rPr>
              <w:t xml:space="preserve"> estudiante</w:t>
            </w:r>
            <w:r w:rsidRPr="00240E47">
              <w:rPr>
                <w:rFonts w:ascii="Calibri" w:eastAsia="Times New Roman" w:hAnsi="Calibri" w:cs="Times New Roman"/>
                <w:color w:val="000000"/>
                <w:szCs w:val="20"/>
                <w:lang w:eastAsia="es-MX"/>
              </w:rPr>
              <w:t xml:space="preserve"> </w:t>
            </w:r>
            <w:r w:rsidR="004419C1">
              <w:rPr>
                <w:rFonts w:ascii="Calibri" w:eastAsia="Times New Roman" w:hAnsi="Calibri" w:cs="Times New Roman"/>
                <w:color w:val="000000"/>
                <w:szCs w:val="20"/>
                <w:lang w:eastAsia="es-MX"/>
              </w:rPr>
              <w:t>u otras partes interesadas</w:t>
            </w:r>
            <w:r w:rsidRPr="00240E47">
              <w:rPr>
                <w:rFonts w:ascii="Calibri" w:eastAsia="Times New Roman" w:hAnsi="Calibri" w:cs="Times New Roman"/>
                <w:color w:val="000000"/>
                <w:szCs w:val="20"/>
                <w:lang w:eastAsia="es-MX"/>
              </w:rPr>
              <w:t xml:space="preserve">. </w:t>
            </w:r>
          </w:p>
        </w:tc>
      </w:tr>
      <w:tr w:rsidR="00240E47" w:rsidRPr="00240E47" w14:paraId="19CC8D33"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5400E7EB"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6</w:t>
            </w:r>
          </w:p>
        </w:tc>
        <w:tc>
          <w:tcPr>
            <w:tcW w:w="8956" w:type="dxa"/>
            <w:tcBorders>
              <w:top w:val="nil"/>
              <w:left w:val="nil"/>
              <w:bottom w:val="single" w:sz="4" w:space="0" w:color="auto"/>
              <w:right w:val="single" w:sz="8" w:space="0" w:color="auto"/>
            </w:tcBorders>
            <w:shd w:val="clear" w:color="auto" w:fill="auto"/>
            <w:noWrap/>
            <w:vAlign w:val="bottom"/>
            <w:hideMark/>
          </w:tcPr>
          <w:p w14:paraId="41CE1370"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requerida para realizar matriz de capacitación.</w:t>
            </w:r>
          </w:p>
        </w:tc>
      </w:tr>
      <w:tr w:rsidR="00240E47" w:rsidRPr="00240E47" w14:paraId="727DBD2B"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5751AB60"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7</w:t>
            </w:r>
          </w:p>
        </w:tc>
        <w:tc>
          <w:tcPr>
            <w:tcW w:w="8956" w:type="dxa"/>
            <w:tcBorders>
              <w:top w:val="nil"/>
              <w:left w:val="nil"/>
              <w:bottom w:val="single" w:sz="4" w:space="0" w:color="auto"/>
              <w:right w:val="single" w:sz="8" w:space="0" w:color="auto"/>
            </w:tcBorders>
            <w:shd w:val="clear" w:color="auto" w:fill="auto"/>
            <w:noWrap/>
            <w:vAlign w:val="bottom"/>
            <w:hideMark/>
          </w:tcPr>
          <w:p w14:paraId="73287782"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necesaria para la operatividad de los programas educativos.</w:t>
            </w:r>
          </w:p>
        </w:tc>
      </w:tr>
      <w:tr w:rsidR="00240E47" w:rsidRPr="00240E47" w14:paraId="64EF37C2"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5CCF2011"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8</w:t>
            </w:r>
          </w:p>
        </w:tc>
        <w:tc>
          <w:tcPr>
            <w:tcW w:w="8956" w:type="dxa"/>
            <w:tcBorders>
              <w:top w:val="nil"/>
              <w:left w:val="nil"/>
              <w:bottom w:val="single" w:sz="4" w:space="0" w:color="auto"/>
              <w:right w:val="single" w:sz="8" w:space="0" w:color="auto"/>
            </w:tcBorders>
            <w:shd w:val="clear" w:color="auto" w:fill="auto"/>
            <w:noWrap/>
            <w:vAlign w:val="bottom"/>
            <w:hideMark/>
          </w:tcPr>
          <w:p w14:paraId="110E1959"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la información para difundir programas educativos.</w:t>
            </w:r>
          </w:p>
        </w:tc>
      </w:tr>
      <w:tr w:rsidR="00240E47" w:rsidRPr="00240E47" w14:paraId="01CBE12B"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483AF1CE"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9</w:t>
            </w:r>
          </w:p>
        </w:tc>
        <w:tc>
          <w:tcPr>
            <w:tcW w:w="8956" w:type="dxa"/>
            <w:tcBorders>
              <w:top w:val="nil"/>
              <w:left w:val="nil"/>
              <w:bottom w:val="single" w:sz="4" w:space="0" w:color="auto"/>
              <w:right w:val="single" w:sz="8" w:space="0" w:color="auto"/>
            </w:tcBorders>
            <w:shd w:val="clear" w:color="auto" w:fill="auto"/>
            <w:noWrap/>
            <w:vAlign w:val="bottom"/>
            <w:hideMark/>
          </w:tcPr>
          <w:p w14:paraId="185B4DFF"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de los recursos necesarios para la operatividad institucional.</w:t>
            </w:r>
          </w:p>
        </w:tc>
      </w:tr>
      <w:tr w:rsidR="00240E47" w:rsidRPr="00240E47" w14:paraId="5FBE44E3"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0589E493"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10</w:t>
            </w:r>
          </w:p>
        </w:tc>
        <w:tc>
          <w:tcPr>
            <w:tcW w:w="8956" w:type="dxa"/>
            <w:tcBorders>
              <w:top w:val="nil"/>
              <w:left w:val="nil"/>
              <w:bottom w:val="single" w:sz="4" w:space="0" w:color="auto"/>
              <w:right w:val="single" w:sz="8" w:space="0" w:color="auto"/>
            </w:tcBorders>
            <w:shd w:val="clear" w:color="auto" w:fill="auto"/>
            <w:noWrap/>
            <w:vAlign w:val="bottom"/>
            <w:hideMark/>
          </w:tcPr>
          <w:p w14:paraId="1612867E"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Entrega de bienes, suministros y servicios para el funcionamiento de la Universidad</w:t>
            </w:r>
          </w:p>
        </w:tc>
      </w:tr>
      <w:tr w:rsidR="00240E47" w:rsidRPr="00240E47" w14:paraId="4D1E2375"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2165A11B"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11</w:t>
            </w:r>
          </w:p>
        </w:tc>
        <w:tc>
          <w:tcPr>
            <w:tcW w:w="8956" w:type="dxa"/>
            <w:tcBorders>
              <w:top w:val="nil"/>
              <w:left w:val="nil"/>
              <w:bottom w:val="single" w:sz="4" w:space="0" w:color="auto"/>
              <w:right w:val="single" w:sz="8" w:space="0" w:color="auto"/>
            </w:tcBorders>
            <w:shd w:val="clear" w:color="auto" w:fill="auto"/>
            <w:noWrap/>
            <w:vAlign w:val="bottom"/>
            <w:hideMark/>
          </w:tcPr>
          <w:p w14:paraId="52E24281"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Establece la necesidad de contratación de nuevos docentes</w:t>
            </w:r>
          </w:p>
        </w:tc>
      </w:tr>
      <w:tr w:rsidR="00240E47" w:rsidRPr="00240E47" w14:paraId="7D0EB8EB"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18431C1E"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12</w:t>
            </w:r>
          </w:p>
        </w:tc>
        <w:tc>
          <w:tcPr>
            <w:tcW w:w="8956" w:type="dxa"/>
            <w:tcBorders>
              <w:top w:val="nil"/>
              <w:left w:val="nil"/>
              <w:bottom w:val="single" w:sz="4" w:space="0" w:color="auto"/>
              <w:right w:val="single" w:sz="8" w:space="0" w:color="auto"/>
            </w:tcBorders>
            <w:shd w:val="clear" w:color="auto" w:fill="auto"/>
            <w:noWrap/>
            <w:vAlign w:val="bottom"/>
            <w:hideMark/>
          </w:tcPr>
          <w:p w14:paraId="619A71DB"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Establece los requerimientos para promoción de inscripción.</w:t>
            </w:r>
          </w:p>
        </w:tc>
      </w:tr>
      <w:tr w:rsidR="00240E47" w:rsidRPr="00240E47" w14:paraId="22B196E2"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38D911D2"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13</w:t>
            </w:r>
          </w:p>
        </w:tc>
        <w:tc>
          <w:tcPr>
            <w:tcW w:w="8956" w:type="dxa"/>
            <w:tcBorders>
              <w:top w:val="nil"/>
              <w:left w:val="nil"/>
              <w:bottom w:val="single" w:sz="4" w:space="0" w:color="auto"/>
              <w:right w:val="single" w:sz="8" w:space="0" w:color="auto"/>
            </w:tcBorders>
            <w:shd w:val="clear" w:color="auto" w:fill="auto"/>
            <w:noWrap/>
            <w:vAlign w:val="bottom"/>
            <w:hideMark/>
          </w:tcPr>
          <w:p w14:paraId="7A8D8844"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Inscripción y re-inscripción de alumnos</w:t>
            </w:r>
          </w:p>
        </w:tc>
      </w:tr>
      <w:tr w:rsidR="00240E47" w:rsidRPr="00240E47" w14:paraId="514602A8"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11F63173"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14</w:t>
            </w:r>
          </w:p>
        </w:tc>
        <w:tc>
          <w:tcPr>
            <w:tcW w:w="8956" w:type="dxa"/>
            <w:tcBorders>
              <w:top w:val="nil"/>
              <w:left w:val="nil"/>
              <w:bottom w:val="single" w:sz="4" w:space="0" w:color="auto"/>
              <w:right w:val="single" w:sz="8" w:space="0" w:color="auto"/>
            </w:tcBorders>
            <w:shd w:val="clear" w:color="auto" w:fill="auto"/>
            <w:noWrap/>
            <w:vAlign w:val="bottom"/>
            <w:hideMark/>
          </w:tcPr>
          <w:p w14:paraId="2CD3B7FC"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Establece los tiempos en que se realizan las evaluaciones del aprendizaje</w:t>
            </w:r>
          </w:p>
        </w:tc>
      </w:tr>
      <w:tr w:rsidR="00240E47" w:rsidRPr="00240E47" w14:paraId="30BF32BC"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05E0C525"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15</w:t>
            </w:r>
          </w:p>
        </w:tc>
        <w:tc>
          <w:tcPr>
            <w:tcW w:w="8956" w:type="dxa"/>
            <w:tcBorders>
              <w:top w:val="nil"/>
              <w:left w:val="nil"/>
              <w:bottom w:val="single" w:sz="4" w:space="0" w:color="auto"/>
              <w:right w:val="single" w:sz="8" w:space="0" w:color="auto"/>
            </w:tcBorders>
            <w:shd w:val="clear" w:color="auto" w:fill="auto"/>
            <w:noWrap/>
            <w:vAlign w:val="bottom"/>
            <w:hideMark/>
          </w:tcPr>
          <w:p w14:paraId="1AF7D551"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Asigna profesor tutor a grupo de estudiantes.</w:t>
            </w:r>
          </w:p>
        </w:tc>
      </w:tr>
      <w:tr w:rsidR="00240E47" w:rsidRPr="00240E47" w14:paraId="31692D1F"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320A1384"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16</w:t>
            </w:r>
          </w:p>
        </w:tc>
        <w:tc>
          <w:tcPr>
            <w:tcW w:w="8956" w:type="dxa"/>
            <w:tcBorders>
              <w:top w:val="nil"/>
              <w:left w:val="nil"/>
              <w:bottom w:val="single" w:sz="4" w:space="0" w:color="auto"/>
              <w:right w:val="single" w:sz="8" w:space="0" w:color="auto"/>
            </w:tcBorders>
            <w:shd w:val="clear" w:color="auto" w:fill="auto"/>
            <w:noWrap/>
            <w:vAlign w:val="bottom"/>
            <w:hideMark/>
          </w:tcPr>
          <w:p w14:paraId="479B71CA" w14:textId="7DE804C8"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 xml:space="preserve">Proporciona información de grupos para visitas industriales y estudiantes a </w:t>
            </w:r>
            <w:r w:rsidR="00B66AC8" w:rsidRPr="00240E47">
              <w:rPr>
                <w:rFonts w:ascii="Calibri" w:eastAsia="Times New Roman" w:hAnsi="Calibri" w:cs="Times New Roman"/>
                <w:color w:val="000000"/>
                <w:szCs w:val="20"/>
                <w:lang w:eastAsia="es-MX"/>
              </w:rPr>
              <w:t>estadías</w:t>
            </w:r>
            <w:r w:rsidRPr="00240E47">
              <w:rPr>
                <w:rFonts w:ascii="Calibri" w:eastAsia="Times New Roman" w:hAnsi="Calibri" w:cs="Times New Roman"/>
                <w:color w:val="000000"/>
                <w:szCs w:val="20"/>
                <w:lang w:eastAsia="es-MX"/>
              </w:rPr>
              <w:t>.</w:t>
            </w:r>
          </w:p>
        </w:tc>
      </w:tr>
      <w:tr w:rsidR="00240E47" w:rsidRPr="00240E47" w14:paraId="3E566326"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2AF4D6D4"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17</w:t>
            </w:r>
          </w:p>
        </w:tc>
        <w:tc>
          <w:tcPr>
            <w:tcW w:w="8956" w:type="dxa"/>
            <w:tcBorders>
              <w:top w:val="nil"/>
              <w:left w:val="nil"/>
              <w:bottom w:val="single" w:sz="4" w:space="0" w:color="auto"/>
              <w:right w:val="single" w:sz="8" w:space="0" w:color="auto"/>
            </w:tcBorders>
            <w:shd w:val="clear" w:color="auto" w:fill="auto"/>
            <w:noWrap/>
            <w:vAlign w:val="bottom"/>
            <w:hideMark/>
          </w:tcPr>
          <w:p w14:paraId="0DE25152"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Establece los alumnos que necesitan asesoría</w:t>
            </w:r>
          </w:p>
        </w:tc>
      </w:tr>
      <w:tr w:rsidR="00240E47" w:rsidRPr="00240E47" w14:paraId="1D9CABAB"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132670AA"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18</w:t>
            </w:r>
          </w:p>
        </w:tc>
        <w:tc>
          <w:tcPr>
            <w:tcW w:w="8956" w:type="dxa"/>
            <w:tcBorders>
              <w:top w:val="nil"/>
              <w:left w:val="nil"/>
              <w:bottom w:val="single" w:sz="4" w:space="0" w:color="auto"/>
              <w:right w:val="single" w:sz="8" w:space="0" w:color="auto"/>
            </w:tcBorders>
            <w:shd w:val="clear" w:color="auto" w:fill="auto"/>
            <w:noWrap/>
            <w:vAlign w:val="bottom"/>
            <w:hideMark/>
          </w:tcPr>
          <w:p w14:paraId="44BCE4A7"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Determina los alumnos no acreditados en periodo ordinario.</w:t>
            </w:r>
          </w:p>
        </w:tc>
      </w:tr>
      <w:tr w:rsidR="00240E47" w:rsidRPr="00240E47" w14:paraId="313B5A37"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1E728029"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19</w:t>
            </w:r>
          </w:p>
        </w:tc>
        <w:tc>
          <w:tcPr>
            <w:tcW w:w="8956" w:type="dxa"/>
            <w:tcBorders>
              <w:top w:val="nil"/>
              <w:left w:val="nil"/>
              <w:bottom w:val="single" w:sz="4" w:space="0" w:color="auto"/>
              <w:right w:val="single" w:sz="8" w:space="0" w:color="auto"/>
            </w:tcBorders>
            <w:shd w:val="clear" w:color="auto" w:fill="auto"/>
            <w:noWrap/>
            <w:vAlign w:val="bottom"/>
            <w:hideMark/>
          </w:tcPr>
          <w:p w14:paraId="29AB71D9"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Se solicita baja del estudiante por motivos de reprobación.</w:t>
            </w:r>
          </w:p>
        </w:tc>
      </w:tr>
      <w:tr w:rsidR="00240E47" w:rsidRPr="00240E47" w14:paraId="06C3B6B8" w14:textId="77777777" w:rsidTr="00240E47">
        <w:trPr>
          <w:gridAfter w:val="1"/>
          <w:wAfter w:w="1804" w:type="dxa"/>
          <w:trHeight w:val="2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D00B54A"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20</w:t>
            </w:r>
          </w:p>
        </w:tc>
        <w:tc>
          <w:tcPr>
            <w:tcW w:w="8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B266"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Solicita baja de estudiantes por motivos diferentes a reprobación.</w:t>
            </w:r>
          </w:p>
        </w:tc>
      </w:tr>
      <w:tr w:rsidR="00240E47" w:rsidRPr="00240E47" w14:paraId="3C95680E"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1D456525"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21</w:t>
            </w:r>
          </w:p>
        </w:tc>
        <w:tc>
          <w:tcPr>
            <w:tcW w:w="8956" w:type="dxa"/>
            <w:tcBorders>
              <w:top w:val="single" w:sz="4" w:space="0" w:color="auto"/>
              <w:left w:val="nil"/>
              <w:bottom w:val="single" w:sz="4" w:space="0" w:color="auto"/>
              <w:right w:val="single" w:sz="8" w:space="0" w:color="auto"/>
            </w:tcBorders>
            <w:shd w:val="clear" w:color="auto" w:fill="auto"/>
            <w:noWrap/>
            <w:vAlign w:val="bottom"/>
            <w:hideMark/>
          </w:tcPr>
          <w:p w14:paraId="0A460E0B"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de alumnos becados.</w:t>
            </w:r>
          </w:p>
        </w:tc>
      </w:tr>
      <w:tr w:rsidR="00240E47" w:rsidRPr="00240E47" w14:paraId="0A66ECE5"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4AC5B36F"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22</w:t>
            </w:r>
          </w:p>
        </w:tc>
        <w:tc>
          <w:tcPr>
            <w:tcW w:w="8956" w:type="dxa"/>
            <w:tcBorders>
              <w:top w:val="nil"/>
              <w:left w:val="nil"/>
              <w:bottom w:val="single" w:sz="4" w:space="0" w:color="auto"/>
              <w:right w:val="single" w:sz="8" w:space="0" w:color="auto"/>
            </w:tcBorders>
            <w:shd w:val="clear" w:color="auto" w:fill="auto"/>
            <w:noWrap/>
            <w:vAlign w:val="bottom"/>
            <w:hideMark/>
          </w:tcPr>
          <w:p w14:paraId="1D8174B4"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para el programa de seguimiento de egresados.</w:t>
            </w:r>
          </w:p>
        </w:tc>
      </w:tr>
      <w:tr w:rsidR="00240E47" w:rsidRPr="00240E47" w14:paraId="3DD3EBC5"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299AB5F4"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23</w:t>
            </w:r>
          </w:p>
        </w:tc>
        <w:tc>
          <w:tcPr>
            <w:tcW w:w="8956" w:type="dxa"/>
            <w:tcBorders>
              <w:top w:val="nil"/>
              <w:left w:val="nil"/>
              <w:bottom w:val="single" w:sz="4" w:space="0" w:color="auto"/>
              <w:right w:val="single" w:sz="8" w:space="0" w:color="auto"/>
            </w:tcBorders>
            <w:shd w:val="clear" w:color="auto" w:fill="auto"/>
            <w:noWrap/>
            <w:vAlign w:val="bottom"/>
            <w:hideMark/>
          </w:tcPr>
          <w:p w14:paraId="2F43244A"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de necesidades de mantenimiento, equipo e instalaciones</w:t>
            </w:r>
          </w:p>
        </w:tc>
      </w:tr>
      <w:tr w:rsidR="00240E47" w:rsidRPr="00240E47" w14:paraId="753887B0"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0608C9F3"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lastRenderedPageBreak/>
              <w:t>24</w:t>
            </w:r>
          </w:p>
        </w:tc>
        <w:tc>
          <w:tcPr>
            <w:tcW w:w="8956" w:type="dxa"/>
            <w:tcBorders>
              <w:top w:val="nil"/>
              <w:left w:val="nil"/>
              <w:bottom w:val="single" w:sz="4" w:space="0" w:color="auto"/>
              <w:right w:val="single" w:sz="8" w:space="0" w:color="auto"/>
            </w:tcBorders>
            <w:shd w:val="clear" w:color="auto" w:fill="auto"/>
            <w:noWrap/>
            <w:vAlign w:val="bottom"/>
            <w:hideMark/>
          </w:tcPr>
          <w:p w14:paraId="1A38198A" w14:textId="4DF6D89B"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mantenimiento a la infraestructura tecnológica.</w:t>
            </w:r>
          </w:p>
        </w:tc>
      </w:tr>
      <w:tr w:rsidR="00240E47" w:rsidRPr="00240E47" w14:paraId="3F829A9F"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14BA72DC"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25</w:t>
            </w:r>
          </w:p>
        </w:tc>
        <w:tc>
          <w:tcPr>
            <w:tcW w:w="8956" w:type="dxa"/>
            <w:tcBorders>
              <w:top w:val="nil"/>
              <w:left w:val="nil"/>
              <w:bottom w:val="single" w:sz="4" w:space="0" w:color="auto"/>
              <w:right w:val="single" w:sz="8" w:space="0" w:color="auto"/>
            </w:tcBorders>
            <w:shd w:val="clear" w:color="auto" w:fill="auto"/>
            <w:noWrap/>
            <w:vAlign w:val="bottom"/>
            <w:hideMark/>
          </w:tcPr>
          <w:p w14:paraId="4FD52894"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Informa requerimientos de necesidades y capacitación de personal.</w:t>
            </w:r>
          </w:p>
        </w:tc>
      </w:tr>
      <w:tr w:rsidR="00240E47" w:rsidRPr="00240E47" w14:paraId="197E2F70" w14:textId="77777777" w:rsidTr="00240E47">
        <w:trPr>
          <w:gridAfter w:val="1"/>
          <w:wAfter w:w="1804" w:type="dxa"/>
          <w:trHeight w:val="2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10728BF9"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26</w:t>
            </w:r>
          </w:p>
        </w:tc>
        <w:tc>
          <w:tcPr>
            <w:tcW w:w="8956" w:type="dxa"/>
            <w:tcBorders>
              <w:top w:val="nil"/>
              <w:left w:val="nil"/>
              <w:bottom w:val="single" w:sz="4" w:space="0" w:color="auto"/>
              <w:right w:val="single" w:sz="8" w:space="0" w:color="auto"/>
            </w:tcBorders>
            <w:shd w:val="clear" w:color="auto" w:fill="auto"/>
            <w:noWrap/>
            <w:vAlign w:val="bottom"/>
            <w:hideMark/>
          </w:tcPr>
          <w:p w14:paraId="15708A81"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constancia de servicio social a estudiantes que acreditaron estadías.</w:t>
            </w:r>
          </w:p>
        </w:tc>
      </w:tr>
      <w:tr w:rsidR="00240E47" w:rsidRPr="00240E47" w14:paraId="40B25516" w14:textId="77777777" w:rsidTr="00240E47">
        <w:trPr>
          <w:gridAfter w:val="1"/>
          <w:wAfter w:w="1804" w:type="dxa"/>
          <w:trHeight w:val="2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18EE947C"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27</w:t>
            </w:r>
          </w:p>
        </w:tc>
        <w:tc>
          <w:tcPr>
            <w:tcW w:w="8956" w:type="dxa"/>
            <w:tcBorders>
              <w:top w:val="nil"/>
              <w:left w:val="nil"/>
              <w:bottom w:val="single" w:sz="8" w:space="0" w:color="auto"/>
              <w:right w:val="single" w:sz="8" w:space="0" w:color="auto"/>
            </w:tcBorders>
            <w:shd w:val="clear" w:color="auto" w:fill="auto"/>
            <w:noWrap/>
            <w:vAlign w:val="bottom"/>
            <w:hideMark/>
          </w:tcPr>
          <w:p w14:paraId="13C326C0"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Confirmación por parte de servicios de información (biblioteca) de no adeudos de libros para su titulación</w:t>
            </w:r>
          </w:p>
        </w:tc>
      </w:tr>
      <w:tr w:rsidR="00240E47" w:rsidRPr="00240E47" w14:paraId="3041E53F" w14:textId="77777777" w:rsidTr="00240E47">
        <w:trPr>
          <w:gridAfter w:val="1"/>
          <w:wAfter w:w="1804" w:type="dxa"/>
          <w:trHeight w:val="2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147715D2"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28</w:t>
            </w:r>
          </w:p>
        </w:tc>
        <w:tc>
          <w:tcPr>
            <w:tcW w:w="8956" w:type="dxa"/>
            <w:tcBorders>
              <w:top w:val="nil"/>
              <w:left w:val="nil"/>
              <w:bottom w:val="single" w:sz="8" w:space="0" w:color="auto"/>
              <w:right w:val="single" w:sz="8" w:space="0" w:color="auto"/>
            </w:tcBorders>
            <w:shd w:val="clear" w:color="auto" w:fill="auto"/>
            <w:noWrap/>
            <w:vAlign w:val="bottom"/>
            <w:hideMark/>
          </w:tcPr>
          <w:p w14:paraId="378CD130"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Capacitación al personal académico de nuevo ingreso.</w:t>
            </w:r>
          </w:p>
        </w:tc>
      </w:tr>
      <w:tr w:rsidR="00240E47" w:rsidRPr="00240E47" w14:paraId="023BF990" w14:textId="77777777" w:rsidTr="00240E47">
        <w:trPr>
          <w:gridAfter w:val="1"/>
          <w:wAfter w:w="1804" w:type="dxa"/>
          <w:trHeight w:val="2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6B046E50"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29</w:t>
            </w:r>
          </w:p>
        </w:tc>
        <w:tc>
          <w:tcPr>
            <w:tcW w:w="8956" w:type="dxa"/>
            <w:tcBorders>
              <w:top w:val="nil"/>
              <w:left w:val="nil"/>
              <w:bottom w:val="single" w:sz="8" w:space="0" w:color="auto"/>
              <w:right w:val="single" w:sz="8" w:space="0" w:color="auto"/>
            </w:tcBorders>
            <w:shd w:val="clear" w:color="auto" w:fill="auto"/>
            <w:noWrap/>
            <w:vAlign w:val="bottom"/>
            <w:hideMark/>
          </w:tcPr>
          <w:p w14:paraId="2408D765"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Programación del curso de inducción de nuevo personal administrativo.</w:t>
            </w:r>
          </w:p>
        </w:tc>
      </w:tr>
      <w:tr w:rsidR="00240E47" w:rsidRPr="00240E47" w14:paraId="7196B726" w14:textId="77777777" w:rsidTr="00240E47">
        <w:trPr>
          <w:gridAfter w:val="1"/>
          <w:wAfter w:w="1804" w:type="dxa"/>
          <w:trHeight w:val="2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51E1C1CF"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30</w:t>
            </w:r>
          </w:p>
        </w:tc>
        <w:tc>
          <w:tcPr>
            <w:tcW w:w="8956" w:type="dxa"/>
            <w:tcBorders>
              <w:top w:val="nil"/>
              <w:left w:val="nil"/>
              <w:bottom w:val="single" w:sz="8" w:space="0" w:color="auto"/>
              <w:right w:val="single" w:sz="8" w:space="0" w:color="auto"/>
            </w:tcBorders>
            <w:shd w:val="clear" w:color="auto" w:fill="auto"/>
            <w:noWrap/>
            <w:vAlign w:val="bottom"/>
            <w:hideMark/>
          </w:tcPr>
          <w:p w14:paraId="5CD4FA64"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de estudiantes inscritos y reinscritos.</w:t>
            </w:r>
          </w:p>
        </w:tc>
      </w:tr>
      <w:tr w:rsidR="00240E47" w:rsidRPr="00240E47" w14:paraId="2618E9F9" w14:textId="77777777" w:rsidTr="00240E47">
        <w:trPr>
          <w:gridAfter w:val="1"/>
          <w:wAfter w:w="1804" w:type="dxa"/>
          <w:trHeight w:val="20"/>
        </w:trPr>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034642"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31</w:t>
            </w:r>
          </w:p>
        </w:tc>
        <w:tc>
          <w:tcPr>
            <w:tcW w:w="8956" w:type="dxa"/>
            <w:tcBorders>
              <w:top w:val="single" w:sz="8" w:space="0" w:color="auto"/>
              <w:left w:val="nil"/>
              <w:bottom w:val="single" w:sz="8" w:space="0" w:color="auto"/>
              <w:right w:val="single" w:sz="8" w:space="0" w:color="auto"/>
            </w:tcBorders>
            <w:shd w:val="clear" w:color="auto" w:fill="auto"/>
            <w:noWrap/>
            <w:vAlign w:val="bottom"/>
            <w:hideMark/>
          </w:tcPr>
          <w:p w14:paraId="29AB278C"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para análisis de la pertinencia de los programas educativos.</w:t>
            </w:r>
          </w:p>
        </w:tc>
      </w:tr>
      <w:tr w:rsidR="00240E47" w:rsidRPr="00240E47" w14:paraId="0484374C" w14:textId="77777777" w:rsidTr="00240E47">
        <w:trPr>
          <w:gridAfter w:val="1"/>
          <w:wAfter w:w="1804" w:type="dxa"/>
          <w:trHeight w:val="2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24D4AD35"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32</w:t>
            </w:r>
          </w:p>
        </w:tc>
        <w:tc>
          <w:tcPr>
            <w:tcW w:w="8956" w:type="dxa"/>
            <w:tcBorders>
              <w:top w:val="nil"/>
              <w:left w:val="nil"/>
              <w:bottom w:val="single" w:sz="8" w:space="0" w:color="auto"/>
              <w:right w:val="single" w:sz="8" w:space="0" w:color="auto"/>
            </w:tcBorders>
            <w:shd w:val="clear" w:color="auto" w:fill="auto"/>
            <w:noWrap/>
            <w:vAlign w:val="bottom"/>
            <w:hideMark/>
          </w:tcPr>
          <w:p w14:paraId="0E058321"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de estudiantes que permanecen en el programa educativo.</w:t>
            </w:r>
          </w:p>
        </w:tc>
      </w:tr>
      <w:tr w:rsidR="00240E47" w:rsidRPr="00240E47" w14:paraId="4282C3EF" w14:textId="77777777" w:rsidTr="00240E47">
        <w:trPr>
          <w:gridAfter w:val="1"/>
          <w:wAfter w:w="1804" w:type="dxa"/>
          <w:trHeight w:val="2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5F4A1BD3"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33</w:t>
            </w:r>
          </w:p>
        </w:tc>
        <w:tc>
          <w:tcPr>
            <w:tcW w:w="8956" w:type="dxa"/>
            <w:tcBorders>
              <w:top w:val="nil"/>
              <w:left w:val="nil"/>
              <w:bottom w:val="single" w:sz="8" w:space="0" w:color="auto"/>
              <w:right w:val="single" w:sz="8" w:space="0" w:color="auto"/>
            </w:tcBorders>
            <w:shd w:val="clear" w:color="auto" w:fill="auto"/>
            <w:noWrap/>
            <w:vAlign w:val="bottom"/>
            <w:hideMark/>
          </w:tcPr>
          <w:p w14:paraId="391A56DA"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información para oferta de cursos de educación continua.</w:t>
            </w:r>
          </w:p>
        </w:tc>
      </w:tr>
      <w:tr w:rsidR="00240E47" w:rsidRPr="00240E47" w14:paraId="1F18D536" w14:textId="77777777" w:rsidTr="00240E47">
        <w:trPr>
          <w:gridAfter w:val="1"/>
          <w:wAfter w:w="1804" w:type="dxa"/>
          <w:trHeight w:val="2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2DA38064" w14:textId="77777777" w:rsidR="00240E47" w:rsidRPr="00240E47" w:rsidRDefault="00240E47" w:rsidP="00240E47">
            <w:pPr>
              <w:spacing w:after="0" w:line="240" w:lineRule="auto"/>
              <w:jc w:val="center"/>
              <w:rPr>
                <w:rFonts w:ascii="Calibri" w:eastAsia="Times New Roman" w:hAnsi="Calibri" w:cs="Times New Roman"/>
                <w:color w:val="000000"/>
                <w:sz w:val="16"/>
                <w:szCs w:val="16"/>
                <w:lang w:eastAsia="es-MX"/>
              </w:rPr>
            </w:pPr>
            <w:r w:rsidRPr="00240E47">
              <w:rPr>
                <w:rFonts w:ascii="Calibri" w:eastAsia="Times New Roman" w:hAnsi="Calibri" w:cs="Times New Roman"/>
                <w:color w:val="000000"/>
                <w:sz w:val="16"/>
                <w:szCs w:val="16"/>
                <w:lang w:eastAsia="es-MX"/>
              </w:rPr>
              <w:t>34</w:t>
            </w:r>
          </w:p>
        </w:tc>
        <w:tc>
          <w:tcPr>
            <w:tcW w:w="8956" w:type="dxa"/>
            <w:tcBorders>
              <w:top w:val="nil"/>
              <w:left w:val="nil"/>
              <w:bottom w:val="single" w:sz="8" w:space="0" w:color="auto"/>
              <w:right w:val="single" w:sz="8" w:space="0" w:color="auto"/>
            </w:tcBorders>
            <w:shd w:val="clear" w:color="auto" w:fill="auto"/>
            <w:noWrap/>
            <w:vAlign w:val="bottom"/>
            <w:hideMark/>
          </w:tcPr>
          <w:p w14:paraId="74814AA0" w14:textId="77777777" w:rsidR="00240E47" w:rsidRPr="00240E47" w:rsidRDefault="00240E47" w:rsidP="00240E47">
            <w:pPr>
              <w:spacing w:after="0" w:line="240" w:lineRule="auto"/>
              <w:rPr>
                <w:rFonts w:ascii="Calibri" w:eastAsia="Times New Roman" w:hAnsi="Calibri" w:cs="Times New Roman"/>
                <w:color w:val="000000"/>
                <w:szCs w:val="20"/>
                <w:lang w:eastAsia="es-MX"/>
              </w:rPr>
            </w:pPr>
            <w:r w:rsidRPr="00240E47">
              <w:rPr>
                <w:rFonts w:ascii="Calibri" w:eastAsia="Times New Roman" w:hAnsi="Calibri" w:cs="Times New Roman"/>
                <w:color w:val="000000"/>
                <w:szCs w:val="20"/>
                <w:lang w:eastAsia="es-MX"/>
              </w:rPr>
              <w:t>Proporciona la información de estudiantes y grupos en estadía.</w:t>
            </w:r>
          </w:p>
        </w:tc>
      </w:tr>
      <w:tr w:rsidR="00240E47" w:rsidRPr="00240E47" w14:paraId="2DB565FB" w14:textId="77777777" w:rsidTr="00240E47">
        <w:trPr>
          <w:trHeight w:val="300"/>
        </w:trPr>
        <w:tc>
          <w:tcPr>
            <w:tcW w:w="820" w:type="dxa"/>
            <w:tcBorders>
              <w:top w:val="nil"/>
              <w:left w:val="nil"/>
              <w:bottom w:val="nil"/>
              <w:right w:val="nil"/>
            </w:tcBorders>
            <w:shd w:val="clear" w:color="auto" w:fill="auto"/>
            <w:noWrap/>
            <w:vAlign w:val="bottom"/>
            <w:hideMark/>
          </w:tcPr>
          <w:p w14:paraId="16B8407A" w14:textId="77777777" w:rsidR="00240E47" w:rsidRPr="00240E47" w:rsidRDefault="00240E47" w:rsidP="00240E47">
            <w:pPr>
              <w:spacing w:after="0" w:line="240" w:lineRule="auto"/>
              <w:rPr>
                <w:rFonts w:ascii="Calibri" w:eastAsia="Times New Roman" w:hAnsi="Calibri" w:cs="Times New Roman"/>
                <w:color w:val="000000"/>
                <w:lang w:eastAsia="es-MX"/>
              </w:rPr>
            </w:pPr>
          </w:p>
        </w:tc>
        <w:tc>
          <w:tcPr>
            <w:tcW w:w="10760" w:type="dxa"/>
            <w:gridSpan w:val="2"/>
            <w:tcBorders>
              <w:top w:val="nil"/>
              <w:left w:val="nil"/>
              <w:bottom w:val="nil"/>
              <w:right w:val="nil"/>
            </w:tcBorders>
            <w:shd w:val="clear" w:color="auto" w:fill="auto"/>
            <w:noWrap/>
            <w:vAlign w:val="bottom"/>
            <w:hideMark/>
          </w:tcPr>
          <w:p w14:paraId="358E4337" w14:textId="77777777" w:rsidR="00240E47" w:rsidRPr="00240E47" w:rsidRDefault="00240E47" w:rsidP="00240E47">
            <w:pPr>
              <w:spacing w:after="0" w:line="240" w:lineRule="auto"/>
              <w:jc w:val="center"/>
              <w:rPr>
                <w:rFonts w:ascii="Times New Roman" w:eastAsia="Times New Roman" w:hAnsi="Times New Roman" w:cs="Times New Roman"/>
                <w:szCs w:val="20"/>
                <w:lang w:eastAsia="es-MX"/>
              </w:rPr>
            </w:pPr>
          </w:p>
        </w:tc>
      </w:tr>
    </w:tbl>
    <w:p w14:paraId="3D7C4F21" w14:textId="3818410C" w:rsidR="00877DAF" w:rsidRDefault="00877DAF"/>
    <w:sectPr w:rsidR="00877DAF" w:rsidSect="004C7095">
      <w:headerReference w:type="default" r:id="rId11"/>
      <w:footerReference w:type="default" r:id="rId12"/>
      <w:pgSz w:w="12240" w:h="15840"/>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0E526" w14:textId="77777777" w:rsidR="00CA589D" w:rsidRDefault="00CA589D" w:rsidP="00CB5B4B">
      <w:pPr>
        <w:spacing w:after="0" w:line="240" w:lineRule="auto"/>
      </w:pPr>
      <w:r>
        <w:separator/>
      </w:r>
    </w:p>
  </w:endnote>
  <w:endnote w:type="continuationSeparator" w:id="0">
    <w:p w14:paraId="04D1500C" w14:textId="77777777" w:rsidR="00CA589D" w:rsidRDefault="00CA589D" w:rsidP="00CB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99D0" w14:textId="77777777" w:rsidR="002C4903" w:rsidRPr="00441B32" w:rsidRDefault="002C4903" w:rsidP="00616E20">
    <w:pPr>
      <w:pStyle w:val="Piedepgina"/>
      <w:rPr>
        <w:rFonts w:cs="Arial"/>
        <w:sz w:val="24"/>
        <w:szCs w:val="24"/>
      </w:rPr>
    </w:pPr>
    <w:r w:rsidRPr="00441B32">
      <w:rPr>
        <w:rFonts w:cs="Arial"/>
        <w:sz w:val="24"/>
        <w:szCs w:val="24"/>
      </w:rPr>
      <w:ptab w:relativeTo="margin" w:alignment="right" w:leader="none"/>
    </w:r>
  </w:p>
  <w:p w14:paraId="0981C078" w14:textId="77777777" w:rsidR="002C4903" w:rsidRDefault="002C4903" w:rsidP="002643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B4D9" w14:textId="77777777" w:rsidR="002C4903" w:rsidRPr="00274F49" w:rsidRDefault="002C4903" w:rsidP="00274F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F70A" w14:textId="77777777" w:rsidR="00CA589D" w:rsidRDefault="00CA589D" w:rsidP="00CB5B4B">
      <w:pPr>
        <w:spacing w:after="0" w:line="240" w:lineRule="auto"/>
      </w:pPr>
      <w:r>
        <w:separator/>
      </w:r>
    </w:p>
  </w:footnote>
  <w:footnote w:type="continuationSeparator" w:id="0">
    <w:p w14:paraId="4C157C15" w14:textId="77777777" w:rsidR="00CA589D" w:rsidRDefault="00CA589D" w:rsidP="00CB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5032"/>
      <w:gridCol w:w="2992"/>
    </w:tblGrid>
    <w:tr w:rsidR="002C4903" w:rsidRPr="00BD258C" w14:paraId="38055DAD" w14:textId="77777777" w:rsidTr="00250F28">
      <w:trPr>
        <w:cantSplit/>
        <w:trHeight w:val="414"/>
        <w:jc w:val="center"/>
      </w:trPr>
      <w:tc>
        <w:tcPr>
          <w:tcW w:w="2126" w:type="dxa"/>
          <w:vMerge w:val="restart"/>
          <w:tcBorders>
            <w:right w:val="single" w:sz="4" w:space="0" w:color="auto"/>
          </w:tcBorders>
          <w:vAlign w:val="center"/>
        </w:tcPr>
        <w:p w14:paraId="052AD314" w14:textId="2DB7A41C" w:rsidR="002C4903" w:rsidRPr="00BD258C" w:rsidRDefault="002C4903" w:rsidP="00D93287">
          <w:r>
            <w:rPr>
              <w:noProof/>
              <w:lang w:val="en-US"/>
            </w:rPr>
            <w:drawing>
              <wp:inline distT="0" distB="0" distL="0" distR="0" wp14:anchorId="791F809D" wp14:editId="4895FAF3">
                <wp:extent cx="1261110" cy="601345"/>
                <wp:effectExtent l="0" t="0" r="0" b="8255"/>
                <wp:docPr id="21" name="Imagen 20">
                  <a:extLst xmlns:a="http://schemas.openxmlformats.org/drawingml/2006/main">
                    <a:ext uri="{FF2B5EF4-FFF2-40B4-BE49-F238E27FC236}">
                      <a16:creationId xmlns:a16="http://schemas.microsoft.com/office/drawing/2014/main" id="{5D775CA2-A699-4BC5-AA73-05F3176C37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5D775CA2-A699-4BC5-AA73-05F3176C370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9254" b="11428"/>
                        <a:stretch/>
                      </pic:blipFill>
                      <pic:spPr>
                        <a:xfrm>
                          <a:off x="0" y="0"/>
                          <a:ext cx="1261110" cy="601345"/>
                        </a:xfrm>
                        <a:prstGeom prst="rect">
                          <a:avLst/>
                        </a:prstGeom>
                      </pic:spPr>
                    </pic:pic>
                  </a:graphicData>
                </a:graphic>
              </wp:inline>
            </w:drawing>
          </w:r>
        </w:p>
      </w:tc>
      <w:tc>
        <w:tcPr>
          <w:tcW w:w="5032" w:type="dxa"/>
          <w:vMerge w:val="restart"/>
          <w:tcBorders>
            <w:top w:val="single" w:sz="4" w:space="0" w:color="auto"/>
            <w:left w:val="single" w:sz="4" w:space="0" w:color="auto"/>
            <w:right w:val="single" w:sz="4" w:space="0" w:color="auto"/>
          </w:tcBorders>
          <w:vAlign w:val="center"/>
        </w:tcPr>
        <w:p w14:paraId="56F04882" w14:textId="76597248" w:rsidR="002C4903" w:rsidRPr="00020722" w:rsidRDefault="002C4903" w:rsidP="00D93287">
          <w:pPr>
            <w:jc w:val="center"/>
            <w:rPr>
              <w:rFonts w:cs="Arial"/>
              <w:b/>
              <w:sz w:val="24"/>
              <w:szCs w:val="24"/>
            </w:rPr>
          </w:pPr>
          <w:r>
            <w:rPr>
              <w:rFonts w:cs="Arial"/>
              <w:b/>
              <w:sz w:val="24"/>
              <w:szCs w:val="24"/>
            </w:rPr>
            <w:t>MANUAL DE SISTEMA INTEGRAL DE GESTIÓN</w:t>
          </w:r>
        </w:p>
        <w:p w14:paraId="5B1A7D70" w14:textId="77777777" w:rsidR="002C4903" w:rsidRPr="0043151A" w:rsidRDefault="002C4903" w:rsidP="00D93287">
          <w:pPr>
            <w:jc w:val="center"/>
            <w:rPr>
              <w:b/>
              <w:sz w:val="24"/>
              <w:szCs w:val="24"/>
            </w:rPr>
          </w:pPr>
          <w:r w:rsidRPr="00020722">
            <w:rPr>
              <w:rFonts w:cs="Arial"/>
              <w:b/>
              <w:sz w:val="24"/>
              <w:szCs w:val="24"/>
            </w:rPr>
            <w:t>DE LA UNIVERSIDAD TECNOLÓGICA PASO DEL NORTE</w:t>
          </w:r>
        </w:p>
      </w:tc>
      <w:tc>
        <w:tcPr>
          <w:tcW w:w="2992" w:type="dxa"/>
          <w:tcBorders>
            <w:left w:val="single" w:sz="4" w:space="0" w:color="auto"/>
            <w:right w:val="single" w:sz="4" w:space="0" w:color="auto"/>
          </w:tcBorders>
          <w:vAlign w:val="center"/>
        </w:tcPr>
        <w:p w14:paraId="224B2634" w14:textId="737F8DE0" w:rsidR="002C4903" w:rsidRPr="005E7302" w:rsidRDefault="002C4903" w:rsidP="005E7302">
          <w:pPr>
            <w:rPr>
              <w:rFonts w:cs="Arial"/>
              <w:szCs w:val="20"/>
            </w:rPr>
          </w:pPr>
          <w:r w:rsidRPr="005E7302">
            <w:rPr>
              <w:rFonts w:cs="Arial"/>
              <w:iCs/>
              <w:szCs w:val="20"/>
            </w:rPr>
            <w:t xml:space="preserve">Código: </w:t>
          </w:r>
          <w:r>
            <w:rPr>
              <w:rFonts w:cs="Arial"/>
              <w:b/>
              <w:szCs w:val="20"/>
            </w:rPr>
            <w:t>M-SIG-</w:t>
          </w:r>
          <w:r w:rsidRPr="005E7302">
            <w:rPr>
              <w:rFonts w:cs="Arial"/>
              <w:b/>
              <w:szCs w:val="20"/>
            </w:rPr>
            <w:t>01</w:t>
          </w:r>
        </w:p>
      </w:tc>
    </w:tr>
    <w:tr w:rsidR="002C4903" w:rsidRPr="00BD258C" w14:paraId="0443CFAF" w14:textId="77777777" w:rsidTr="00D93287">
      <w:trPr>
        <w:cantSplit/>
        <w:trHeight w:val="420"/>
        <w:jc w:val="center"/>
      </w:trPr>
      <w:tc>
        <w:tcPr>
          <w:tcW w:w="2126" w:type="dxa"/>
          <w:vMerge/>
          <w:tcBorders>
            <w:right w:val="single" w:sz="4" w:space="0" w:color="auto"/>
          </w:tcBorders>
        </w:tcPr>
        <w:p w14:paraId="40E785F2" w14:textId="77777777" w:rsidR="002C4903" w:rsidRPr="00BD258C" w:rsidRDefault="002C4903" w:rsidP="00D93287"/>
      </w:tc>
      <w:tc>
        <w:tcPr>
          <w:tcW w:w="5032" w:type="dxa"/>
          <w:vMerge/>
          <w:tcBorders>
            <w:left w:val="single" w:sz="4" w:space="0" w:color="auto"/>
            <w:right w:val="single" w:sz="4" w:space="0" w:color="auto"/>
          </w:tcBorders>
          <w:vAlign w:val="center"/>
        </w:tcPr>
        <w:p w14:paraId="0D0A756D" w14:textId="77777777" w:rsidR="002C4903" w:rsidRPr="00BD258C" w:rsidRDefault="002C4903" w:rsidP="00D93287"/>
      </w:tc>
      <w:tc>
        <w:tcPr>
          <w:tcW w:w="2992" w:type="dxa"/>
          <w:tcBorders>
            <w:left w:val="single" w:sz="4" w:space="0" w:color="auto"/>
            <w:right w:val="single" w:sz="4" w:space="0" w:color="auto"/>
          </w:tcBorders>
          <w:vAlign w:val="center"/>
        </w:tcPr>
        <w:p w14:paraId="65478846" w14:textId="158A92FC" w:rsidR="002C4903" w:rsidRPr="005E7302" w:rsidRDefault="002C4903" w:rsidP="00E72C4E">
          <w:pPr>
            <w:rPr>
              <w:rFonts w:cs="Arial"/>
              <w:szCs w:val="20"/>
            </w:rPr>
          </w:pPr>
          <w:r>
            <w:rPr>
              <w:rFonts w:cs="Arial"/>
              <w:szCs w:val="20"/>
            </w:rPr>
            <w:t>Revisión:</w:t>
          </w:r>
        </w:p>
      </w:tc>
    </w:tr>
    <w:tr w:rsidR="002C4903" w:rsidRPr="00BD258C" w14:paraId="0C5076D8" w14:textId="77777777" w:rsidTr="00D93287">
      <w:trPr>
        <w:cantSplit/>
        <w:trHeight w:val="540"/>
        <w:jc w:val="center"/>
      </w:trPr>
      <w:tc>
        <w:tcPr>
          <w:tcW w:w="2126" w:type="dxa"/>
          <w:vMerge/>
          <w:tcBorders>
            <w:right w:val="single" w:sz="4" w:space="0" w:color="auto"/>
          </w:tcBorders>
        </w:tcPr>
        <w:p w14:paraId="38830F6B" w14:textId="77777777" w:rsidR="002C4903" w:rsidRPr="00BD258C" w:rsidRDefault="002C4903" w:rsidP="00D93287"/>
      </w:tc>
      <w:tc>
        <w:tcPr>
          <w:tcW w:w="5032" w:type="dxa"/>
          <w:vMerge/>
          <w:tcBorders>
            <w:left w:val="single" w:sz="4" w:space="0" w:color="auto"/>
            <w:right w:val="single" w:sz="4" w:space="0" w:color="auto"/>
          </w:tcBorders>
          <w:vAlign w:val="center"/>
        </w:tcPr>
        <w:p w14:paraId="16F3411C" w14:textId="77777777" w:rsidR="002C4903" w:rsidRPr="00BD258C" w:rsidRDefault="002C4903" w:rsidP="00D93287"/>
      </w:tc>
      <w:tc>
        <w:tcPr>
          <w:tcW w:w="2992" w:type="dxa"/>
          <w:tcBorders>
            <w:left w:val="single" w:sz="4" w:space="0" w:color="auto"/>
            <w:right w:val="single" w:sz="4" w:space="0" w:color="auto"/>
          </w:tcBorders>
          <w:vAlign w:val="center"/>
        </w:tcPr>
        <w:p w14:paraId="0D157C5B" w14:textId="14B889F6" w:rsidR="002C4903" w:rsidRPr="005E7302" w:rsidRDefault="002C4903" w:rsidP="00877DAF">
          <w:pPr>
            <w:rPr>
              <w:rFonts w:cs="Arial"/>
              <w:iCs/>
              <w:szCs w:val="20"/>
            </w:rPr>
          </w:pPr>
          <w:r w:rsidRPr="005E7302">
            <w:rPr>
              <w:rFonts w:cs="Arial"/>
              <w:iCs/>
              <w:szCs w:val="20"/>
            </w:rPr>
            <w:t>Punto(s) de la Norma que aplica</w:t>
          </w:r>
          <w:r>
            <w:rPr>
              <w:rFonts w:cs="Arial"/>
              <w:b/>
              <w:iCs/>
              <w:szCs w:val="20"/>
            </w:rPr>
            <w:t>: 4.3; 4.4</w:t>
          </w:r>
        </w:p>
      </w:tc>
    </w:tr>
    <w:tr w:rsidR="002C4903" w:rsidRPr="00BD258C" w14:paraId="777DDC8A" w14:textId="77777777" w:rsidTr="00D93287">
      <w:trPr>
        <w:cantSplit/>
        <w:trHeight w:val="540"/>
        <w:jc w:val="center"/>
      </w:trPr>
      <w:tc>
        <w:tcPr>
          <w:tcW w:w="2126" w:type="dxa"/>
          <w:vMerge/>
          <w:tcBorders>
            <w:right w:val="single" w:sz="4" w:space="0" w:color="auto"/>
          </w:tcBorders>
        </w:tcPr>
        <w:p w14:paraId="05EBF066" w14:textId="77777777" w:rsidR="002C4903" w:rsidRPr="00BD258C" w:rsidRDefault="002C4903" w:rsidP="00D93287"/>
      </w:tc>
      <w:tc>
        <w:tcPr>
          <w:tcW w:w="5032" w:type="dxa"/>
          <w:vMerge/>
          <w:tcBorders>
            <w:left w:val="single" w:sz="4" w:space="0" w:color="auto"/>
            <w:bottom w:val="single" w:sz="4" w:space="0" w:color="auto"/>
            <w:right w:val="single" w:sz="4" w:space="0" w:color="auto"/>
          </w:tcBorders>
          <w:vAlign w:val="center"/>
        </w:tcPr>
        <w:p w14:paraId="477227CF" w14:textId="77777777" w:rsidR="002C4903" w:rsidRPr="00BD258C" w:rsidRDefault="002C4903" w:rsidP="00D93287"/>
      </w:tc>
      <w:tc>
        <w:tcPr>
          <w:tcW w:w="2992" w:type="dxa"/>
          <w:tcBorders>
            <w:left w:val="single" w:sz="4" w:space="0" w:color="auto"/>
            <w:right w:val="single" w:sz="4" w:space="0" w:color="auto"/>
          </w:tcBorders>
          <w:vAlign w:val="center"/>
        </w:tcPr>
        <w:p w14:paraId="016E173B" w14:textId="332025F1" w:rsidR="002C4903" w:rsidRPr="005E7302" w:rsidRDefault="002C4903" w:rsidP="004C7095">
          <w:pPr>
            <w:rPr>
              <w:rFonts w:cs="Arial"/>
              <w:szCs w:val="20"/>
            </w:rPr>
          </w:pPr>
          <w:r w:rsidRPr="005E7302">
            <w:rPr>
              <w:rFonts w:cs="Arial"/>
              <w:iCs/>
              <w:szCs w:val="20"/>
            </w:rPr>
            <w:t xml:space="preserve">Página: </w:t>
          </w:r>
          <w:r w:rsidRPr="004C7095">
            <w:rPr>
              <w:rFonts w:cs="Arial"/>
              <w:b/>
              <w:bCs/>
              <w:szCs w:val="20"/>
            </w:rPr>
            <w:fldChar w:fldCharType="begin"/>
          </w:r>
          <w:r w:rsidRPr="004C7095">
            <w:rPr>
              <w:rFonts w:cs="Arial"/>
              <w:b/>
              <w:bCs/>
              <w:szCs w:val="20"/>
            </w:rPr>
            <w:instrText xml:space="preserve"> PAGE </w:instrText>
          </w:r>
          <w:r w:rsidRPr="004C7095">
            <w:rPr>
              <w:rFonts w:cs="Arial"/>
              <w:b/>
              <w:bCs/>
              <w:szCs w:val="20"/>
            </w:rPr>
            <w:fldChar w:fldCharType="separate"/>
          </w:r>
          <w:r w:rsidR="000C0197">
            <w:rPr>
              <w:rFonts w:cs="Arial"/>
              <w:b/>
              <w:bCs/>
              <w:noProof/>
              <w:szCs w:val="20"/>
            </w:rPr>
            <w:t>16</w:t>
          </w:r>
          <w:r w:rsidRPr="004C7095">
            <w:rPr>
              <w:rFonts w:cs="Arial"/>
              <w:b/>
              <w:bCs/>
              <w:szCs w:val="20"/>
            </w:rPr>
            <w:fldChar w:fldCharType="end"/>
          </w:r>
          <w:r w:rsidRPr="004C7095">
            <w:rPr>
              <w:rFonts w:cs="Arial"/>
              <w:szCs w:val="20"/>
            </w:rPr>
            <w:t xml:space="preserve"> </w:t>
          </w:r>
          <w:r w:rsidRPr="004C7095">
            <w:rPr>
              <w:rFonts w:cs="Arial"/>
              <w:b/>
              <w:szCs w:val="20"/>
            </w:rPr>
            <w:t>de</w:t>
          </w:r>
          <w:r w:rsidRPr="004C7095">
            <w:rPr>
              <w:rFonts w:cs="Arial"/>
              <w:szCs w:val="20"/>
            </w:rPr>
            <w:t xml:space="preserve"> </w:t>
          </w:r>
          <w:r>
            <w:rPr>
              <w:rFonts w:cs="Arial"/>
              <w:b/>
              <w:bCs/>
              <w:szCs w:val="20"/>
            </w:rPr>
            <w:t>56</w:t>
          </w:r>
        </w:p>
      </w:tc>
    </w:tr>
  </w:tbl>
  <w:p w14:paraId="32829D7C" w14:textId="77777777" w:rsidR="002C4903" w:rsidRPr="00DD4E99" w:rsidRDefault="002C4903" w:rsidP="005E7302">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E73"/>
    <w:multiLevelType w:val="hybridMultilevel"/>
    <w:tmpl w:val="AE1629D6"/>
    <w:lvl w:ilvl="0" w:tplc="6046B2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E4BC4"/>
    <w:multiLevelType w:val="hybridMultilevel"/>
    <w:tmpl w:val="94120212"/>
    <w:lvl w:ilvl="0" w:tplc="86C24D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B4608"/>
    <w:multiLevelType w:val="hybridMultilevel"/>
    <w:tmpl w:val="B57AA886"/>
    <w:lvl w:ilvl="0" w:tplc="1C0AEF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D375F"/>
    <w:multiLevelType w:val="hybridMultilevel"/>
    <w:tmpl w:val="22AC89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C56849"/>
    <w:multiLevelType w:val="hybridMultilevel"/>
    <w:tmpl w:val="CABAF2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6069CB"/>
    <w:multiLevelType w:val="hybridMultilevel"/>
    <w:tmpl w:val="4208B5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483"/>
    <w:multiLevelType w:val="hybridMultilevel"/>
    <w:tmpl w:val="7A5CAF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6E29F5"/>
    <w:multiLevelType w:val="hybridMultilevel"/>
    <w:tmpl w:val="6F74396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4E58C3"/>
    <w:multiLevelType w:val="hybridMultilevel"/>
    <w:tmpl w:val="3E6408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1E6740"/>
    <w:multiLevelType w:val="hybridMultilevel"/>
    <w:tmpl w:val="489CF78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094DC9"/>
    <w:multiLevelType w:val="hybridMultilevel"/>
    <w:tmpl w:val="F008FFFA"/>
    <w:lvl w:ilvl="0" w:tplc="905EDE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806305"/>
    <w:multiLevelType w:val="hybridMultilevel"/>
    <w:tmpl w:val="C1902E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AD3449"/>
    <w:multiLevelType w:val="hybridMultilevel"/>
    <w:tmpl w:val="ECD407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714004"/>
    <w:multiLevelType w:val="hybridMultilevel"/>
    <w:tmpl w:val="C68C9AD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A4696E"/>
    <w:multiLevelType w:val="multilevel"/>
    <w:tmpl w:val="9A74EE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3D6375"/>
    <w:multiLevelType w:val="hybridMultilevel"/>
    <w:tmpl w:val="81121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DE6670"/>
    <w:multiLevelType w:val="hybridMultilevel"/>
    <w:tmpl w:val="2BC81CA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94447"/>
    <w:multiLevelType w:val="hybridMultilevel"/>
    <w:tmpl w:val="A1D4ABF8"/>
    <w:lvl w:ilvl="0" w:tplc="929ABD1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D5994"/>
    <w:multiLevelType w:val="hybridMultilevel"/>
    <w:tmpl w:val="8F0C23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77FA7"/>
    <w:multiLevelType w:val="hybridMultilevel"/>
    <w:tmpl w:val="036CC4BE"/>
    <w:lvl w:ilvl="0" w:tplc="22846A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24A52C5"/>
    <w:multiLevelType w:val="hybridMultilevel"/>
    <w:tmpl w:val="7DA0DB04"/>
    <w:lvl w:ilvl="0" w:tplc="B27CB9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6466C"/>
    <w:multiLevelType w:val="hybridMultilevel"/>
    <w:tmpl w:val="A5924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570C62"/>
    <w:multiLevelType w:val="hybridMultilevel"/>
    <w:tmpl w:val="6276E6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144A7C"/>
    <w:multiLevelType w:val="hybridMultilevel"/>
    <w:tmpl w:val="05BC37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612622"/>
    <w:multiLevelType w:val="hybridMultilevel"/>
    <w:tmpl w:val="C8F28C5C"/>
    <w:lvl w:ilvl="0" w:tplc="EEEEBA54">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C03AC2"/>
    <w:multiLevelType w:val="hybridMultilevel"/>
    <w:tmpl w:val="61042F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801B55"/>
    <w:multiLevelType w:val="hybridMultilevel"/>
    <w:tmpl w:val="B82E447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2D7F67"/>
    <w:multiLevelType w:val="hybridMultilevel"/>
    <w:tmpl w:val="A1500070"/>
    <w:lvl w:ilvl="0" w:tplc="04090019">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8" w15:restartNumberingAfterBreak="0">
    <w:nsid w:val="5D6B1453"/>
    <w:multiLevelType w:val="multilevel"/>
    <w:tmpl w:val="6CE27AB6"/>
    <w:lvl w:ilvl="0">
      <w:start w:val="1"/>
      <w:numFmt w:val="decimal"/>
      <w:lvlText w:val="%1"/>
      <w:lvlJc w:val="left"/>
      <w:pPr>
        <w:ind w:left="360" w:hanging="360"/>
      </w:pPr>
      <w:rPr>
        <w:rFonts w:hint="default"/>
      </w:rPr>
    </w:lvl>
    <w:lvl w:ilvl="1">
      <w:start w:val="1"/>
      <w:numFmt w:val="decimal"/>
      <w:isLgl/>
      <w:lvlText w:val="%1.%2"/>
      <w:lvlJc w:val="left"/>
      <w:pPr>
        <w:ind w:left="854" w:hanging="40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432" w:hanging="1800"/>
      </w:pPr>
      <w:rPr>
        <w:rFonts w:hint="default"/>
      </w:rPr>
    </w:lvl>
  </w:abstractNum>
  <w:abstractNum w:abstractNumId="29" w15:restartNumberingAfterBreak="0">
    <w:nsid w:val="5DEF722A"/>
    <w:multiLevelType w:val="hybridMultilevel"/>
    <w:tmpl w:val="F440BC1C"/>
    <w:lvl w:ilvl="0" w:tplc="CF3A748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FA0241"/>
    <w:multiLevelType w:val="hybridMultilevel"/>
    <w:tmpl w:val="2632AF6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7D26EA"/>
    <w:multiLevelType w:val="hybridMultilevel"/>
    <w:tmpl w:val="65D40D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831D76"/>
    <w:multiLevelType w:val="hybridMultilevel"/>
    <w:tmpl w:val="7D7A20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AB65BB"/>
    <w:multiLevelType w:val="hybridMultilevel"/>
    <w:tmpl w:val="2ADCB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6B41DC"/>
    <w:multiLevelType w:val="hybridMultilevel"/>
    <w:tmpl w:val="990876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F31B2"/>
    <w:multiLevelType w:val="hybridMultilevel"/>
    <w:tmpl w:val="D3DA0F6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427FA2"/>
    <w:multiLevelType w:val="hybridMultilevel"/>
    <w:tmpl w:val="0C4AB6AA"/>
    <w:lvl w:ilvl="0" w:tplc="080A0019">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7" w15:restartNumberingAfterBreak="0">
    <w:nsid w:val="65F23613"/>
    <w:multiLevelType w:val="hybridMultilevel"/>
    <w:tmpl w:val="09D0E04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3F2F48"/>
    <w:multiLevelType w:val="multilevel"/>
    <w:tmpl w:val="33A0D116"/>
    <w:lvl w:ilvl="0">
      <w:start w:val="1"/>
      <w:numFmt w:val="decimal"/>
      <w:lvlText w:val="%1.0"/>
      <w:lvlJc w:val="left"/>
      <w:pPr>
        <w:ind w:left="420" w:hanging="420"/>
      </w:pPr>
      <w:rPr>
        <w:rFonts w:hint="default"/>
      </w:rPr>
    </w:lvl>
    <w:lvl w:ilvl="1">
      <w:start w:val="1"/>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9" w15:restartNumberingAfterBreak="0">
    <w:nsid w:val="6D01108E"/>
    <w:multiLevelType w:val="hybridMultilevel"/>
    <w:tmpl w:val="1C9021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DB1580"/>
    <w:multiLevelType w:val="hybridMultilevel"/>
    <w:tmpl w:val="CFB2570A"/>
    <w:lvl w:ilvl="0" w:tplc="E1204E4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17250D"/>
    <w:multiLevelType w:val="hybridMultilevel"/>
    <w:tmpl w:val="353A7A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E537D3"/>
    <w:multiLevelType w:val="hybridMultilevel"/>
    <w:tmpl w:val="CA9C7A9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562D8A"/>
    <w:multiLevelType w:val="hybridMultilevel"/>
    <w:tmpl w:val="2A72D1E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AC09D8"/>
    <w:multiLevelType w:val="hybridMultilevel"/>
    <w:tmpl w:val="3D3C9CA6"/>
    <w:lvl w:ilvl="0" w:tplc="CEDA2E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140C04"/>
    <w:multiLevelType w:val="hybridMultilevel"/>
    <w:tmpl w:val="1E946F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21"/>
  </w:num>
  <w:num w:numId="3">
    <w:abstractNumId w:val="15"/>
  </w:num>
  <w:num w:numId="4">
    <w:abstractNumId w:val="5"/>
  </w:num>
  <w:num w:numId="5">
    <w:abstractNumId w:val="24"/>
  </w:num>
  <w:num w:numId="6">
    <w:abstractNumId w:val="41"/>
  </w:num>
  <w:num w:numId="7">
    <w:abstractNumId w:val="6"/>
  </w:num>
  <w:num w:numId="8">
    <w:abstractNumId w:val="18"/>
  </w:num>
  <w:num w:numId="9">
    <w:abstractNumId w:val="34"/>
  </w:num>
  <w:num w:numId="10">
    <w:abstractNumId w:val="2"/>
  </w:num>
  <w:num w:numId="11">
    <w:abstractNumId w:val="45"/>
  </w:num>
  <w:num w:numId="12">
    <w:abstractNumId w:val="19"/>
  </w:num>
  <w:num w:numId="13">
    <w:abstractNumId w:val="31"/>
  </w:num>
  <w:num w:numId="14">
    <w:abstractNumId w:val="8"/>
  </w:num>
  <w:num w:numId="15">
    <w:abstractNumId w:val="22"/>
  </w:num>
  <w:num w:numId="16">
    <w:abstractNumId w:val="43"/>
  </w:num>
  <w:num w:numId="17">
    <w:abstractNumId w:val="16"/>
  </w:num>
  <w:num w:numId="18">
    <w:abstractNumId w:val="26"/>
  </w:num>
  <w:num w:numId="19">
    <w:abstractNumId w:val="13"/>
  </w:num>
  <w:num w:numId="20">
    <w:abstractNumId w:val="42"/>
  </w:num>
  <w:num w:numId="21">
    <w:abstractNumId w:val="36"/>
  </w:num>
  <w:num w:numId="22">
    <w:abstractNumId w:val="3"/>
  </w:num>
  <w:num w:numId="23">
    <w:abstractNumId w:val="30"/>
  </w:num>
  <w:num w:numId="24">
    <w:abstractNumId w:val="37"/>
  </w:num>
  <w:num w:numId="25">
    <w:abstractNumId w:val="7"/>
  </w:num>
  <w:num w:numId="26">
    <w:abstractNumId w:val="35"/>
  </w:num>
  <w:num w:numId="27">
    <w:abstractNumId w:val="23"/>
  </w:num>
  <w:num w:numId="28">
    <w:abstractNumId w:val="9"/>
  </w:num>
  <w:num w:numId="29">
    <w:abstractNumId w:val="12"/>
  </w:num>
  <w:num w:numId="30">
    <w:abstractNumId w:val="25"/>
  </w:num>
  <w:num w:numId="31">
    <w:abstractNumId w:val="32"/>
  </w:num>
  <w:num w:numId="32">
    <w:abstractNumId w:val="38"/>
  </w:num>
  <w:num w:numId="33">
    <w:abstractNumId w:val="44"/>
  </w:num>
  <w:num w:numId="34">
    <w:abstractNumId w:val="29"/>
  </w:num>
  <w:num w:numId="35">
    <w:abstractNumId w:val="1"/>
  </w:num>
  <w:num w:numId="36">
    <w:abstractNumId w:val="20"/>
  </w:num>
  <w:num w:numId="37">
    <w:abstractNumId w:val="28"/>
  </w:num>
  <w:num w:numId="38">
    <w:abstractNumId w:val="17"/>
  </w:num>
  <w:num w:numId="39">
    <w:abstractNumId w:val="40"/>
  </w:num>
  <w:num w:numId="40">
    <w:abstractNumId w:val="0"/>
  </w:num>
  <w:num w:numId="41">
    <w:abstractNumId w:val="10"/>
  </w:num>
  <w:num w:numId="42">
    <w:abstractNumId w:val="11"/>
  </w:num>
  <w:num w:numId="43">
    <w:abstractNumId w:val="14"/>
  </w:num>
  <w:num w:numId="44">
    <w:abstractNumId w:val="39"/>
  </w:num>
  <w:num w:numId="45">
    <w:abstractNumId w:val="2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4B"/>
    <w:rsid w:val="00002538"/>
    <w:rsid w:val="000059A7"/>
    <w:rsid w:val="00014DCA"/>
    <w:rsid w:val="000272F2"/>
    <w:rsid w:val="0005504A"/>
    <w:rsid w:val="000572C9"/>
    <w:rsid w:val="00062CF8"/>
    <w:rsid w:val="00071BFC"/>
    <w:rsid w:val="00072870"/>
    <w:rsid w:val="0007624D"/>
    <w:rsid w:val="00081C6C"/>
    <w:rsid w:val="0009411C"/>
    <w:rsid w:val="00095A70"/>
    <w:rsid w:val="000A690D"/>
    <w:rsid w:val="000B49AA"/>
    <w:rsid w:val="000B531A"/>
    <w:rsid w:val="000C0197"/>
    <w:rsid w:val="000C7A16"/>
    <w:rsid w:val="000F6F6C"/>
    <w:rsid w:val="001067C0"/>
    <w:rsid w:val="00107D7D"/>
    <w:rsid w:val="00111499"/>
    <w:rsid w:val="00117C30"/>
    <w:rsid w:val="001249B7"/>
    <w:rsid w:val="0012555E"/>
    <w:rsid w:val="00126A87"/>
    <w:rsid w:val="0014153B"/>
    <w:rsid w:val="001545FB"/>
    <w:rsid w:val="0015600E"/>
    <w:rsid w:val="00163AC2"/>
    <w:rsid w:val="001640F3"/>
    <w:rsid w:val="00177964"/>
    <w:rsid w:val="0018599F"/>
    <w:rsid w:val="001C60D9"/>
    <w:rsid w:val="001D3E97"/>
    <w:rsid w:val="001F590E"/>
    <w:rsid w:val="001F6F0C"/>
    <w:rsid w:val="0022438F"/>
    <w:rsid w:val="002277EF"/>
    <w:rsid w:val="00240E47"/>
    <w:rsid w:val="002476C7"/>
    <w:rsid w:val="00247907"/>
    <w:rsid w:val="00247ECF"/>
    <w:rsid w:val="00250F28"/>
    <w:rsid w:val="00257943"/>
    <w:rsid w:val="0026007B"/>
    <w:rsid w:val="00264342"/>
    <w:rsid w:val="00266F41"/>
    <w:rsid w:val="00274F49"/>
    <w:rsid w:val="00277795"/>
    <w:rsid w:val="00285612"/>
    <w:rsid w:val="0029258A"/>
    <w:rsid w:val="002955AF"/>
    <w:rsid w:val="002A7DAE"/>
    <w:rsid w:val="002C02AD"/>
    <w:rsid w:val="002C4903"/>
    <w:rsid w:val="002D0F35"/>
    <w:rsid w:val="002D42A0"/>
    <w:rsid w:val="002D5836"/>
    <w:rsid w:val="002E1711"/>
    <w:rsid w:val="002E5467"/>
    <w:rsid w:val="002F04F2"/>
    <w:rsid w:val="00304427"/>
    <w:rsid w:val="0030516E"/>
    <w:rsid w:val="00315AC4"/>
    <w:rsid w:val="003540B0"/>
    <w:rsid w:val="0036003F"/>
    <w:rsid w:val="00377B4E"/>
    <w:rsid w:val="003A0B49"/>
    <w:rsid w:val="003A1AE5"/>
    <w:rsid w:val="003A7002"/>
    <w:rsid w:val="003A759E"/>
    <w:rsid w:val="003B3263"/>
    <w:rsid w:val="003B4EDF"/>
    <w:rsid w:val="003C0688"/>
    <w:rsid w:val="003C0BF0"/>
    <w:rsid w:val="003D35ED"/>
    <w:rsid w:val="003E1C5D"/>
    <w:rsid w:val="003F0FC6"/>
    <w:rsid w:val="00413282"/>
    <w:rsid w:val="00433554"/>
    <w:rsid w:val="00435046"/>
    <w:rsid w:val="004365AC"/>
    <w:rsid w:val="004377A5"/>
    <w:rsid w:val="004419C1"/>
    <w:rsid w:val="00450329"/>
    <w:rsid w:val="00451C8D"/>
    <w:rsid w:val="0046794A"/>
    <w:rsid w:val="004932DA"/>
    <w:rsid w:val="004A649B"/>
    <w:rsid w:val="004A6CAF"/>
    <w:rsid w:val="004B0169"/>
    <w:rsid w:val="004C2874"/>
    <w:rsid w:val="004C4D00"/>
    <w:rsid w:val="004C7095"/>
    <w:rsid w:val="004D34C3"/>
    <w:rsid w:val="004D5F0F"/>
    <w:rsid w:val="004D767D"/>
    <w:rsid w:val="004E18D3"/>
    <w:rsid w:val="004F29E8"/>
    <w:rsid w:val="004F6583"/>
    <w:rsid w:val="00505616"/>
    <w:rsid w:val="00505F5F"/>
    <w:rsid w:val="00510A29"/>
    <w:rsid w:val="0051400A"/>
    <w:rsid w:val="0051435F"/>
    <w:rsid w:val="005230DE"/>
    <w:rsid w:val="005238DB"/>
    <w:rsid w:val="00526996"/>
    <w:rsid w:val="005325C4"/>
    <w:rsid w:val="00533663"/>
    <w:rsid w:val="0053620C"/>
    <w:rsid w:val="00537F40"/>
    <w:rsid w:val="00555134"/>
    <w:rsid w:val="0055632D"/>
    <w:rsid w:val="00564333"/>
    <w:rsid w:val="00572033"/>
    <w:rsid w:val="00580ADA"/>
    <w:rsid w:val="005B3D64"/>
    <w:rsid w:val="005C4DF0"/>
    <w:rsid w:val="005D1ACC"/>
    <w:rsid w:val="005D6F50"/>
    <w:rsid w:val="005E25ED"/>
    <w:rsid w:val="005E46F7"/>
    <w:rsid w:val="005E7302"/>
    <w:rsid w:val="005E7BA0"/>
    <w:rsid w:val="005F030B"/>
    <w:rsid w:val="005F47E8"/>
    <w:rsid w:val="005F5CD0"/>
    <w:rsid w:val="005F691A"/>
    <w:rsid w:val="006031A1"/>
    <w:rsid w:val="00605BE0"/>
    <w:rsid w:val="00612722"/>
    <w:rsid w:val="00616E20"/>
    <w:rsid w:val="00616F76"/>
    <w:rsid w:val="00623709"/>
    <w:rsid w:val="006263CE"/>
    <w:rsid w:val="0062767F"/>
    <w:rsid w:val="00652083"/>
    <w:rsid w:val="006858DC"/>
    <w:rsid w:val="006860A9"/>
    <w:rsid w:val="00692805"/>
    <w:rsid w:val="006B59EA"/>
    <w:rsid w:val="006B7F7F"/>
    <w:rsid w:val="006C2222"/>
    <w:rsid w:val="006D5174"/>
    <w:rsid w:val="006E0F36"/>
    <w:rsid w:val="006F1FC8"/>
    <w:rsid w:val="006F48E3"/>
    <w:rsid w:val="00702F41"/>
    <w:rsid w:val="00710BD8"/>
    <w:rsid w:val="00712962"/>
    <w:rsid w:val="00713F61"/>
    <w:rsid w:val="00722569"/>
    <w:rsid w:val="007227A7"/>
    <w:rsid w:val="00730FEC"/>
    <w:rsid w:val="00731053"/>
    <w:rsid w:val="007419F4"/>
    <w:rsid w:val="00747792"/>
    <w:rsid w:val="00750E03"/>
    <w:rsid w:val="0075338E"/>
    <w:rsid w:val="00757EC3"/>
    <w:rsid w:val="007602D2"/>
    <w:rsid w:val="007660E8"/>
    <w:rsid w:val="00776362"/>
    <w:rsid w:val="007806A9"/>
    <w:rsid w:val="007836D5"/>
    <w:rsid w:val="0078514C"/>
    <w:rsid w:val="00796027"/>
    <w:rsid w:val="007A50ED"/>
    <w:rsid w:val="007B5473"/>
    <w:rsid w:val="007C26A2"/>
    <w:rsid w:val="007C7803"/>
    <w:rsid w:val="007D03ED"/>
    <w:rsid w:val="007D4846"/>
    <w:rsid w:val="007E20C2"/>
    <w:rsid w:val="007F5D01"/>
    <w:rsid w:val="008014DC"/>
    <w:rsid w:val="008124B3"/>
    <w:rsid w:val="00832AD5"/>
    <w:rsid w:val="00832BBA"/>
    <w:rsid w:val="00845DB8"/>
    <w:rsid w:val="00855C14"/>
    <w:rsid w:val="008563D2"/>
    <w:rsid w:val="00857CA6"/>
    <w:rsid w:val="00863E94"/>
    <w:rsid w:val="00877D82"/>
    <w:rsid w:val="00877DAF"/>
    <w:rsid w:val="008845D8"/>
    <w:rsid w:val="00887673"/>
    <w:rsid w:val="008919FC"/>
    <w:rsid w:val="00893D75"/>
    <w:rsid w:val="008956E1"/>
    <w:rsid w:val="00897DD3"/>
    <w:rsid w:val="008B2AF5"/>
    <w:rsid w:val="008B3BF7"/>
    <w:rsid w:val="008C0F28"/>
    <w:rsid w:val="008D4E1E"/>
    <w:rsid w:val="008D74A1"/>
    <w:rsid w:val="008E59AE"/>
    <w:rsid w:val="008F1DDA"/>
    <w:rsid w:val="008F28D8"/>
    <w:rsid w:val="008F61E6"/>
    <w:rsid w:val="008F67E7"/>
    <w:rsid w:val="00941D88"/>
    <w:rsid w:val="00944DAE"/>
    <w:rsid w:val="0096672B"/>
    <w:rsid w:val="00967664"/>
    <w:rsid w:val="00970012"/>
    <w:rsid w:val="009704DA"/>
    <w:rsid w:val="00972D39"/>
    <w:rsid w:val="0097718E"/>
    <w:rsid w:val="009B053B"/>
    <w:rsid w:val="009B357F"/>
    <w:rsid w:val="009C3CFD"/>
    <w:rsid w:val="009C4BE5"/>
    <w:rsid w:val="009E1976"/>
    <w:rsid w:val="009E3A88"/>
    <w:rsid w:val="00A01E07"/>
    <w:rsid w:val="00A064DF"/>
    <w:rsid w:val="00A077DB"/>
    <w:rsid w:val="00A33B5B"/>
    <w:rsid w:val="00A40709"/>
    <w:rsid w:val="00A40B94"/>
    <w:rsid w:val="00A438FF"/>
    <w:rsid w:val="00A55931"/>
    <w:rsid w:val="00A66577"/>
    <w:rsid w:val="00A805AC"/>
    <w:rsid w:val="00A9305A"/>
    <w:rsid w:val="00A94E0D"/>
    <w:rsid w:val="00AB1CC8"/>
    <w:rsid w:val="00AB4552"/>
    <w:rsid w:val="00AC2087"/>
    <w:rsid w:val="00AC2902"/>
    <w:rsid w:val="00AC340E"/>
    <w:rsid w:val="00AD4A0D"/>
    <w:rsid w:val="00AE76F8"/>
    <w:rsid w:val="00AE7F5D"/>
    <w:rsid w:val="00AF4A07"/>
    <w:rsid w:val="00AF6132"/>
    <w:rsid w:val="00B05C28"/>
    <w:rsid w:val="00B07D68"/>
    <w:rsid w:val="00B11017"/>
    <w:rsid w:val="00B13876"/>
    <w:rsid w:val="00B25F57"/>
    <w:rsid w:val="00B43BBB"/>
    <w:rsid w:val="00B43C7A"/>
    <w:rsid w:val="00B51843"/>
    <w:rsid w:val="00B6494E"/>
    <w:rsid w:val="00B66AC8"/>
    <w:rsid w:val="00B77E06"/>
    <w:rsid w:val="00B80580"/>
    <w:rsid w:val="00B86A2B"/>
    <w:rsid w:val="00B87520"/>
    <w:rsid w:val="00B95F7A"/>
    <w:rsid w:val="00BA44A4"/>
    <w:rsid w:val="00BB01E0"/>
    <w:rsid w:val="00BB4B1E"/>
    <w:rsid w:val="00BC08A3"/>
    <w:rsid w:val="00BC32A7"/>
    <w:rsid w:val="00BD4238"/>
    <w:rsid w:val="00BE7A93"/>
    <w:rsid w:val="00BF0D3C"/>
    <w:rsid w:val="00C04904"/>
    <w:rsid w:val="00C26143"/>
    <w:rsid w:val="00C32B05"/>
    <w:rsid w:val="00C34645"/>
    <w:rsid w:val="00C43D49"/>
    <w:rsid w:val="00C703AF"/>
    <w:rsid w:val="00C717F4"/>
    <w:rsid w:val="00C768E4"/>
    <w:rsid w:val="00C77796"/>
    <w:rsid w:val="00C804DA"/>
    <w:rsid w:val="00C810A9"/>
    <w:rsid w:val="00C812CE"/>
    <w:rsid w:val="00C90066"/>
    <w:rsid w:val="00CA343A"/>
    <w:rsid w:val="00CA4C9D"/>
    <w:rsid w:val="00CA589D"/>
    <w:rsid w:val="00CB5087"/>
    <w:rsid w:val="00CB5B4B"/>
    <w:rsid w:val="00CC5D24"/>
    <w:rsid w:val="00CF6E6C"/>
    <w:rsid w:val="00D13D5C"/>
    <w:rsid w:val="00D14C77"/>
    <w:rsid w:val="00D15C30"/>
    <w:rsid w:val="00D23B85"/>
    <w:rsid w:val="00D27D71"/>
    <w:rsid w:val="00D365F5"/>
    <w:rsid w:val="00D36B5E"/>
    <w:rsid w:val="00D46741"/>
    <w:rsid w:val="00D5113B"/>
    <w:rsid w:val="00D56DD2"/>
    <w:rsid w:val="00D604B7"/>
    <w:rsid w:val="00D63419"/>
    <w:rsid w:val="00D76232"/>
    <w:rsid w:val="00D77DAD"/>
    <w:rsid w:val="00D8636D"/>
    <w:rsid w:val="00D93287"/>
    <w:rsid w:val="00D95F55"/>
    <w:rsid w:val="00DA6D23"/>
    <w:rsid w:val="00DB380F"/>
    <w:rsid w:val="00DC0F85"/>
    <w:rsid w:val="00DC3963"/>
    <w:rsid w:val="00DC4910"/>
    <w:rsid w:val="00DD4E99"/>
    <w:rsid w:val="00DD517A"/>
    <w:rsid w:val="00DD67E7"/>
    <w:rsid w:val="00DE0271"/>
    <w:rsid w:val="00E07278"/>
    <w:rsid w:val="00E10A4B"/>
    <w:rsid w:val="00E10ECE"/>
    <w:rsid w:val="00E11A76"/>
    <w:rsid w:val="00E13116"/>
    <w:rsid w:val="00E15468"/>
    <w:rsid w:val="00E329BA"/>
    <w:rsid w:val="00E511D3"/>
    <w:rsid w:val="00E51770"/>
    <w:rsid w:val="00E531CA"/>
    <w:rsid w:val="00E5767B"/>
    <w:rsid w:val="00E62450"/>
    <w:rsid w:val="00E6399A"/>
    <w:rsid w:val="00E67670"/>
    <w:rsid w:val="00E72C4E"/>
    <w:rsid w:val="00E83A26"/>
    <w:rsid w:val="00E8588A"/>
    <w:rsid w:val="00E9057E"/>
    <w:rsid w:val="00E926CA"/>
    <w:rsid w:val="00E936D1"/>
    <w:rsid w:val="00EB1903"/>
    <w:rsid w:val="00EB61F6"/>
    <w:rsid w:val="00EB7AB4"/>
    <w:rsid w:val="00EC0ACE"/>
    <w:rsid w:val="00EC63FE"/>
    <w:rsid w:val="00ED345E"/>
    <w:rsid w:val="00ED7B1C"/>
    <w:rsid w:val="00EE5078"/>
    <w:rsid w:val="00EE78AA"/>
    <w:rsid w:val="00EF5B4D"/>
    <w:rsid w:val="00F0036E"/>
    <w:rsid w:val="00F121BB"/>
    <w:rsid w:val="00F13BEF"/>
    <w:rsid w:val="00F14924"/>
    <w:rsid w:val="00F14ED1"/>
    <w:rsid w:val="00F16EDB"/>
    <w:rsid w:val="00F308A4"/>
    <w:rsid w:val="00F31B69"/>
    <w:rsid w:val="00F35E0F"/>
    <w:rsid w:val="00F42358"/>
    <w:rsid w:val="00F45F60"/>
    <w:rsid w:val="00F46EA4"/>
    <w:rsid w:val="00F64656"/>
    <w:rsid w:val="00F75D38"/>
    <w:rsid w:val="00F76CA0"/>
    <w:rsid w:val="00F86034"/>
    <w:rsid w:val="00F96404"/>
    <w:rsid w:val="00FA575A"/>
    <w:rsid w:val="00FA58DF"/>
    <w:rsid w:val="00FB779C"/>
    <w:rsid w:val="00FD36E3"/>
    <w:rsid w:val="00FE7609"/>
    <w:rsid w:val="00FF42DC"/>
    <w:rsid w:val="00FF6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A4F2C"/>
  <w15:docId w15:val="{96BB305D-D4A0-433B-95BF-5046F49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03"/>
    <w:pPr>
      <w:spacing w:before="120" w:line="360" w:lineRule="auto"/>
      <w:jc w:val="both"/>
    </w:pPr>
    <w:rPr>
      <w:rFonts w:ascii="Arial" w:hAnsi="Arial"/>
      <w:sz w:val="20"/>
    </w:rPr>
  </w:style>
  <w:style w:type="paragraph" w:styleId="Ttulo1">
    <w:name w:val="heading 1"/>
    <w:basedOn w:val="Normal"/>
    <w:next w:val="Normal"/>
    <w:link w:val="Ttulo1Car"/>
    <w:qFormat/>
    <w:rsid w:val="00CB5B4B"/>
    <w:pPr>
      <w:keepNext/>
      <w:spacing w:after="0" w:line="240" w:lineRule="auto"/>
      <w:outlineLvl w:val="0"/>
    </w:pPr>
    <w:rPr>
      <w:rFonts w:eastAsia="Times New Roman" w:cs="Arial"/>
      <w:b/>
      <w:sz w:val="18"/>
      <w:szCs w:val="20"/>
      <w:lang w:eastAsia="es-ES"/>
    </w:rPr>
  </w:style>
  <w:style w:type="paragraph" w:styleId="Ttulo2">
    <w:name w:val="heading 2"/>
    <w:basedOn w:val="Normal"/>
    <w:next w:val="Normal"/>
    <w:link w:val="Ttulo2Car"/>
    <w:uiPriority w:val="9"/>
    <w:unhideWhenUsed/>
    <w:qFormat/>
    <w:rsid w:val="00EB1903"/>
    <w:pPr>
      <w:keepNext/>
      <w:keepLines/>
      <w:spacing w:before="40" w:after="0"/>
      <w:ind w:left="454"/>
      <w:outlineLvl w:val="1"/>
    </w:pPr>
    <w:rPr>
      <w:rFonts w:eastAsiaTheme="majorEastAsia" w:cstheme="majorBid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5B4B"/>
    <w:rPr>
      <w:rFonts w:ascii="Arial" w:eastAsia="Times New Roman" w:hAnsi="Arial" w:cs="Arial"/>
      <w:b/>
      <w:sz w:val="18"/>
      <w:szCs w:val="20"/>
      <w:lang w:eastAsia="es-ES"/>
    </w:rPr>
  </w:style>
  <w:style w:type="table" w:styleId="Tablaconcuadrcula">
    <w:name w:val="Table Grid"/>
    <w:basedOn w:val="Tablanormal"/>
    <w:uiPriority w:val="59"/>
    <w:rsid w:val="00C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5B4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unhideWhenUsed/>
    <w:rsid w:val="00CB5B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B5B4B"/>
    <w:rPr>
      <w:rFonts w:ascii="Tahoma" w:hAnsi="Tahoma" w:cs="Tahoma"/>
      <w:sz w:val="16"/>
      <w:szCs w:val="16"/>
    </w:rPr>
  </w:style>
  <w:style w:type="character" w:styleId="Hipervnculovisitado">
    <w:name w:val="FollowedHyperlink"/>
    <w:basedOn w:val="Fuentedeprrafopredeter"/>
    <w:uiPriority w:val="99"/>
    <w:semiHidden/>
    <w:unhideWhenUsed/>
    <w:rsid w:val="00CB5B4B"/>
    <w:rPr>
      <w:color w:val="800080" w:themeColor="followedHyperlink"/>
      <w:u w:val="single"/>
    </w:rPr>
  </w:style>
  <w:style w:type="paragraph" w:styleId="Encabezado">
    <w:name w:val="header"/>
    <w:basedOn w:val="Normal"/>
    <w:link w:val="EncabezadoCar"/>
    <w:uiPriority w:val="99"/>
    <w:unhideWhenUsed/>
    <w:rsid w:val="00CB5B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B4B"/>
  </w:style>
  <w:style w:type="paragraph" w:styleId="Piedepgina">
    <w:name w:val="footer"/>
    <w:basedOn w:val="Normal"/>
    <w:link w:val="PiedepginaCar"/>
    <w:uiPriority w:val="99"/>
    <w:unhideWhenUsed/>
    <w:rsid w:val="00CB5B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B4B"/>
  </w:style>
  <w:style w:type="paragraph" w:styleId="Prrafodelista">
    <w:name w:val="List Paragraph"/>
    <w:basedOn w:val="Normal"/>
    <w:uiPriority w:val="34"/>
    <w:qFormat/>
    <w:rsid w:val="00580ADA"/>
    <w:pPr>
      <w:ind w:left="720"/>
      <w:contextualSpacing/>
    </w:pPr>
  </w:style>
  <w:style w:type="paragraph" w:styleId="Sinespaciado">
    <w:name w:val="No Spacing"/>
    <w:link w:val="SinespaciadoCar"/>
    <w:uiPriority w:val="1"/>
    <w:qFormat/>
    <w:rsid w:val="00BF0D3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F0D3C"/>
    <w:rPr>
      <w:rFonts w:eastAsiaTheme="minorEastAsia"/>
      <w:lang w:eastAsia="es-MX"/>
    </w:rPr>
  </w:style>
  <w:style w:type="paragraph" w:styleId="Ttulo">
    <w:name w:val="Title"/>
    <w:basedOn w:val="Normal"/>
    <w:next w:val="Normal"/>
    <w:link w:val="TtuloCar"/>
    <w:uiPriority w:val="10"/>
    <w:qFormat/>
    <w:rsid w:val="00126A87"/>
    <w:pPr>
      <w:spacing w:after="0" w:line="240" w:lineRule="auto"/>
      <w:contextualSpacing/>
    </w:pPr>
    <w:rPr>
      <w:rFonts w:eastAsiaTheme="majorEastAsia" w:cstheme="majorBidi"/>
      <w:b/>
      <w:spacing w:val="-10"/>
      <w:kern w:val="28"/>
      <w:sz w:val="28"/>
      <w:szCs w:val="56"/>
    </w:rPr>
  </w:style>
  <w:style w:type="character" w:customStyle="1" w:styleId="TtuloCar">
    <w:name w:val="Título Car"/>
    <w:basedOn w:val="Fuentedeprrafopredeter"/>
    <w:link w:val="Ttulo"/>
    <w:uiPriority w:val="10"/>
    <w:rsid w:val="00126A87"/>
    <w:rPr>
      <w:rFonts w:ascii="Arial" w:eastAsiaTheme="majorEastAsia" w:hAnsi="Arial" w:cstheme="majorBidi"/>
      <w:b/>
      <w:spacing w:val="-10"/>
      <w:kern w:val="28"/>
      <w:sz w:val="28"/>
      <w:szCs w:val="56"/>
    </w:rPr>
  </w:style>
  <w:style w:type="character" w:customStyle="1" w:styleId="Ttulo2Car">
    <w:name w:val="Título 2 Car"/>
    <w:basedOn w:val="Fuentedeprrafopredeter"/>
    <w:link w:val="Ttulo2"/>
    <w:uiPriority w:val="9"/>
    <w:rsid w:val="00EB1903"/>
    <w:rPr>
      <w:rFonts w:ascii="Arial" w:eastAsiaTheme="majorEastAsia" w:hAnsi="Arial" w:cstheme="majorBidi"/>
      <w:color w:val="000000" w:themeColor="text1"/>
      <w:sz w:val="24"/>
      <w:szCs w:val="26"/>
    </w:rPr>
  </w:style>
  <w:style w:type="paragraph" w:styleId="TtuloTDC">
    <w:name w:val="TOC Heading"/>
    <w:basedOn w:val="Ttulo1"/>
    <w:next w:val="Normal"/>
    <w:uiPriority w:val="39"/>
    <w:unhideWhenUsed/>
    <w:qFormat/>
    <w:rsid w:val="00107D7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s-MX"/>
    </w:rPr>
  </w:style>
  <w:style w:type="paragraph" w:styleId="TDC2">
    <w:name w:val="toc 2"/>
    <w:basedOn w:val="Normal"/>
    <w:next w:val="Normal"/>
    <w:autoRedefine/>
    <w:uiPriority w:val="39"/>
    <w:unhideWhenUsed/>
    <w:rsid w:val="00107D7D"/>
    <w:pPr>
      <w:spacing w:after="0"/>
      <w:ind w:left="200"/>
      <w:jc w:val="left"/>
    </w:pPr>
    <w:rPr>
      <w:rFonts w:asciiTheme="minorHAnsi" w:hAnsiTheme="minorHAnsi"/>
      <w:b/>
      <w:bCs/>
      <w:sz w:val="22"/>
    </w:rPr>
  </w:style>
  <w:style w:type="character" w:styleId="Hipervnculo">
    <w:name w:val="Hyperlink"/>
    <w:basedOn w:val="Fuentedeprrafopredeter"/>
    <w:uiPriority w:val="99"/>
    <w:unhideWhenUsed/>
    <w:rsid w:val="00107D7D"/>
    <w:rPr>
      <w:color w:val="0000FF" w:themeColor="hyperlink"/>
      <w:u w:val="single"/>
    </w:rPr>
  </w:style>
  <w:style w:type="paragraph" w:styleId="TDC1">
    <w:name w:val="toc 1"/>
    <w:basedOn w:val="Normal"/>
    <w:next w:val="Normal"/>
    <w:autoRedefine/>
    <w:uiPriority w:val="39"/>
    <w:semiHidden/>
    <w:unhideWhenUsed/>
    <w:rsid w:val="00107D7D"/>
    <w:pPr>
      <w:spacing w:after="0"/>
      <w:jc w:val="left"/>
    </w:pPr>
    <w:rPr>
      <w:rFonts w:asciiTheme="minorHAnsi" w:hAnsiTheme="minorHAnsi"/>
      <w:b/>
      <w:bCs/>
      <w:i/>
      <w:iCs/>
      <w:sz w:val="24"/>
      <w:szCs w:val="24"/>
    </w:rPr>
  </w:style>
  <w:style w:type="paragraph" w:styleId="TDC3">
    <w:name w:val="toc 3"/>
    <w:basedOn w:val="Normal"/>
    <w:next w:val="Normal"/>
    <w:autoRedefine/>
    <w:uiPriority w:val="39"/>
    <w:semiHidden/>
    <w:unhideWhenUsed/>
    <w:rsid w:val="00107D7D"/>
    <w:pPr>
      <w:spacing w:before="0" w:after="0"/>
      <w:ind w:left="400"/>
      <w:jc w:val="left"/>
    </w:pPr>
    <w:rPr>
      <w:rFonts w:asciiTheme="minorHAnsi" w:hAnsiTheme="minorHAnsi"/>
      <w:szCs w:val="20"/>
    </w:rPr>
  </w:style>
  <w:style w:type="paragraph" w:styleId="TDC4">
    <w:name w:val="toc 4"/>
    <w:basedOn w:val="Normal"/>
    <w:next w:val="Normal"/>
    <w:autoRedefine/>
    <w:uiPriority w:val="39"/>
    <w:semiHidden/>
    <w:unhideWhenUsed/>
    <w:rsid w:val="00107D7D"/>
    <w:pPr>
      <w:spacing w:before="0" w:after="0"/>
      <w:ind w:left="600"/>
      <w:jc w:val="left"/>
    </w:pPr>
    <w:rPr>
      <w:rFonts w:asciiTheme="minorHAnsi" w:hAnsiTheme="minorHAnsi"/>
      <w:szCs w:val="20"/>
    </w:rPr>
  </w:style>
  <w:style w:type="paragraph" w:styleId="TDC5">
    <w:name w:val="toc 5"/>
    <w:basedOn w:val="Normal"/>
    <w:next w:val="Normal"/>
    <w:autoRedefine/>
    <w:uiPriority w:val="39"/>
    <w:semiHidden/>
    <w:unhideWhenUsed/>
    <w:rsid w:val="00107D7D"/>
    <w:pPr>
      <w:spacing w:before="0" w:after="0"/>
      <w:ind w:left="800"/>
      <w:jc w:val="left"/>
    </w:pPr>
    <w:rPr>
      <w:rFonts w:asciiTheme="minorHAnsi" w:hAnsiTheme="minorHAnsi"/>
      <w:szCs w:val="20"/>
    </w:rPr>
  </w:style>
  <w:style w:type="paragraph" w:styleId="TDC6">
    <w:name w:val="toc 6"/>
    <w:basedOn w:val="Normal"/>
    <w:next w:val="Normal"/>
    <w:autoRedefine/>
    <w:uiPriority w:val="39"/>
    <w:semiHidden/>
    <w:unhideWhenUsed/>
    <w:rsid w:val="00107D7D"/>
    <w:pPr>
      <w:spacing w:before="0" w:after="0"/>
      <w:ind w:left="1000"/>
      <w:jc w:val="left"/>
    </w:pPr>
    <w:rPr>
      <w:rFonts w:asciiTheme="minorHAnsi" w:hAnsiTheme="minorHAnsi"/>
      <w:szCs w:val="20"/>
    </w:rPr>
  </w:style>
  <w:style w:type="paragraph" w:styleId="TDC7">
    <w:name w:val="toc 7"/>
    <w:basedOn w:val="Normal"/>
    <w:next w:val="Normal"/>
    <w:autoRedefine/>
    <w:uiPriority w:val="39"/>
    <w:semiHidden/>
    <w:unhideWhenUsed/>
    <w:rsid w:val="00107D7D"/>
    <w:pPr>
      <w:spacing w:before="0" w:after="0"/>
      <w:ind w:left="1200"/>
      <w:jc w:val="left"/>
    </w:pPr>
    <w:rPr>
      <w:rFonts w:asciiTheme="minorHAnsi" w:hAnsiTheme="minorHAnsi"/>
      <w:szCs w:val="20"/>
    </w:rPr>
  </w:style>
  <w:style w:type="paragraph" w:styleId="TDC8">
    <w:name w:val="toc 8"/>
    <w:basedOn w:val="Normal"/>
    <w:next w:val="Normal"/>
    <w:autoRedefine/>
    <w:uiPriority w:val="39"/>
    <w:semiHidden/>
    <w:unhideWhenUsed/>
    <w:rsid w:val="00107D7D"/>
    <w:pPr>
      <w:spacing w:before="0" w:after="0"/>
      <w:ind w:left="1400"/>
      <w:jc w:val="left"/>
    </w:pPr>
    <w:rPr>
      <w:rFonts w:asciiTheme="minorHAnsi" w:hAnsiTheme="minorHAnsi"/>
      <w:szCs w:val="20"/>
    </w:rPr>
  </w:style>
  <w:style w:type="paragraph" w:styleId="TDC9">
    <w:name w:val="toc 9"/>
    <w:basedOn w:val="Normal"/>
    <w:next w:val="Normal"/>
    <w:autoRedefine/>
    <w:uiPriority w:val="39"/>
    <w:semiHidden/>
    <w:unhideWhenUsed/>
    <w:rsid w:val="00107D7D"/>
    <w:pPr>
      <w:spacing w:before="0" w:after="0"/>
      <w:ind w:left="1600"/>
      <w:jc w:val="left"/>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5252">
      <w:bodyDiv w:val="1"/>
      <w:marLeft w:val="0"/>
      <w:marRight w:val="0"/>
      <w:marTop w:val="0"/>
      <w:marBottom w:val="0"/>
      <w:divBdr>
        <w:top w:val="none" w:sz="0" w:space="0" w:color="auto"/>
        <w:left w:val="none" w:sz="0" w:space="0" w:color="auto"/>
        <w:bottom w:val="none" w:sz="0" w:space="0" w:color="auto"/>
        <w:right w:val="none" w:sz="0" w:space="0" w:color="auto"/>
      </w:divBdr>
    </w:div>
    <w:div w:id="376929001">
      <w:bodyDiv w:val="1"/>
      <w:marLeft w:val="0"/>
      <w:marRight w:val="0"/>
      <w:marTop w:val="0"/>
      <w:marBottom w:val="0"/>
      <w:divBdr>
        <w:top w:val="none" w:sz="0" w:space="0" w:color="auto"/>
        <w:left w:val="none" w:sz="0" w:space="0" w:color="auto"/>
        <w:bottom w:val="none" w:sz="0" w:space="0" w:color="auto"/>
        <w:right w:val="none" w:sz="0" w:space="0" w:color="auto"/>
      </w:divBdr>
    </w:div>
    <w:div w:id="411854000">
      <w:bodyDiv w:val="1"/>
      <w:marLeft w:val="0"/>
      <w:marRight w:val="0"/>
      <w:marTop w:val="0"/>
      <w:marBottom w:val="0"/>
      <w:divBdr>
        <w:top w:val="none" w:sz="0" w:space="0" w:color="auto"/>
        <w:left w:val="none" w:sz="0" w:space="0" w:color="auto"/>
        <w:bottom w:val="none" w:sz="0" w:space="0" w:color="auto"/>
        <w:right w:val="none" w:sz="0" w:space="0" w:color="auto"/>
      </w:divBdr>
    </w:div>
    <w:div w:id="445464693">
      <w:bodyDiv w:val="1"/>
      <w:marLeft w:val="0"/>
      <w:marRight w:val="0"/>
      <w:marTop w:val="0"/>
      <w:marBottom w:val="0"/>
      <w:divBdr>
        <w:top w:val="none" w:sz="0" w:space="0" w:color="auto"/>
        <w:left w:val="none" w:sz="0" w:space="0" w:color="auto"/>
        <w:bottom w:val="none" w:sz="0" w:space="0" w:color="auto"/>
        <w:right w:val="none" w:sz="0" w:space="0" w:color="auto"/>
      </w:divBdr>
    </w:div>
    <w:div w:id="482086982">
      <w:bodyDiv w:val="1"/>
      <w:marLeft w:val="0"/>
      <w:marRight w:val="0"/>
      <w:marTop w:val="0"/>
      <w:marBottom w:val="0"/>
      <w:divBdr>
        <w:top w:val="none" w:sz="0" w:space="0" w:color="auto"/>
        <w:left w:val="none" w:sz="0" w:space="0" w:color="auto"/>
        <w:bottom w:val="none" w:sz="0" w:space="0" w:color="auto"/>
        <w:right w:val="none" w:sz="0" w:space="0" w:color="auto"/>
      </w:divBdr>
    </w:div>
    <w:div w:id="669256920">
      <w:bodyDiv w:val="1"/>
      <w:marLeft w:val="0"/>
      <w:marRight w:val="0"/>
      <w:marTop w:val="0"/>
      <w:marBottom w:val="0"/>
      <w:divBdr>
        <w:top w:val="none" w:sz="0" w:space="0" w:color="auto"/>
        <w:left w:val="none" w:sz="0" w:space="0" w:color="auto"/>
        <w:bottom w:val="none" w:sz="0" w:space="0" w:color="auto"/>
        <w:right w:val="none" w:sz="0" w:space="0" w:color="auto"/>
      </w:divBdr>
    </w:div>
    <w:div w:id="1100489143">
      <w:bodyDiv w:val="1"/>
      <w:marLeft w:val="0"/>
      <w:marRight w:val="0"/>
      <w:marTop w:val="0"/>
      <w:marBottom w:val="0"/>
      <w:divBdr>
        <w:top w:val="none" w:sz="0" w:space="0" w:color="auto"/>
        <w:left w:val="none" w:sz="0" w:space="0" w:color="auto"/>
        <w:bottom w:val="none" w:sz="0" w:space="0" w:color="auto"/>
        <w:right w:val="none" w:sz="0" w:space="0" w:color="auto"/>
      </w:divBdr>
    </w:div>
    <w:div w:id="1355883829">
      <w:bodyDiv w:val="1"/>
      <w:marLeft w:val="0"/>
      <w:marRight w:val="0"/>
      <w:marTop w:val="0"/>
      <w:marBottom w:val="0"/>
      <w:divBdr>
        <w:top w:val="none" w:sz="0" w:space="0" w:color="auto"/>
        <w:left w:val="none" w:sz="0" w:space="0" w:color="auto"/>
        <w:bottom w:val="none" w:sz="0" w:space="0" w:color="auto"/>
        <w:right w:val="none" w:sz="0" w:space="0" w:color="auto"/>
      </w:divBdr>
    </w:div>
    <w:div w:id="1457142246">
      <w:bodyDiv w:val="1"/>
      <w:marLeft w:val="0"/>
      <w:marRight w:val="0"/>
      <w:marTop w:val="0"/>
      <w:marBottom w:val="0"/>
      <w:divBdr>
        <w:top w:val="none" w:sz="0" w:space="0" w:color="auto"/>
        <w:left w:val="none" w:sz="0" w:space="0" w:color="auto"/>
        <w:bottom w:val="none" w:sz="0" w:space="0" w:color="auto"/>
        <w:right w:val="none" w:sz="0" w:space="0" w:color="auto"/>
      </w:divBdr>
    </w:div>
    <w:div w:id="1669939636">
      <w:bodyDiv w:val="1"/>
      <w:marLeft w:val="0"/>
      <w:marRight w:val="0"/>
      <w:marTop w:val="0"/>
      <w:marBottom w:val="0"/>
      <w:divBdr>
        <w:top w:val="none" w:sz="0" w:space="0" w:color="auto"/>
        <w:left w:val="none" w:sz="0" w:space="0" w:color="auto"/>
        <w:bottom w:val="none" w:sz="0" w:space="0" w:color="auto"/>
        <w:right w:val="none" w:sz="0" w:space="0" w:color="auto"/>
      </w:divBdr>
    </w:div>
    <w:div w:id="2021463708">
      <w:bodyDiv w:val="1"/>
      <w:marLeft w:val="0"/>
      <w:marRight w:val="0"/>
      <w:marTop w:val="0"/>
      <w:marBottom w:val="0"/>
      <w:divBdr>
        <w:top w:val="none" w:sz="0" w:space="0" w:color="auto"/>
        <w:left w:val="none" w:sz="0" w:space="0" w:color="auto"/>
        <w:bottom w:val="none" w:sz="0" w:space="0" w:color="auto"/>
        <w:right w:val="none" w:sz="0" w:space="0" w:color="auto"/>
      </w:divBdr>
    </w:div>
    <w:div w:id="20440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70D2-6849-49A0-AE45-494D38F8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61</Pages>
  <Words>11685</Words>
  <Characters>66608</Characters>
  <Application>Microsoft Office Word</Application>
  <DocSecurity>0</DocSecurity>
  <Lines>555</Lines>
  <Paragraphs>156</Paragraphs>
  <ScaleCrop>false</ScaleCrop>
  <HeadingPairs>
    <vt:vector size="2" baseType="variant">
      <vt:variant>
        <vt:lpstr>Título</vt:lpstr>
      </vt:variant>
      <vt:variant>
        <vt:i4>1</vt:i4>
      </vt:variant>
    </vt:vector>
  </HeadingPairs>
  <TitlesOfParts>
    <vt:vector size="1" baseType="lpstr">
      <vt:lpstr>manual  de sistema  integral de gestión</vt:lpstr>
    </vt:vector>
  </TitlesOfParts>
  <Company/>
  <LinksUpToDate>false</LinksUpToDate>
  <CharactersWithSpaces>78137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sistema  integral de gestión</dc:title>
  <dc:subject/>
  <dc:creator>Ing.Hernandez</dc:creator>
  <cp:keywords/>
  <dc:description/>
  <cp:lastModifiedBy>Sistemas</cp:lastModifiedBy>
  <cp:revision>35</cp:revision>
  <cp:lastPrinted>2021-03-19T18:23:00Z</cp:lastPrinted>
  <dcterms:created xsi:type="dcterms:W3CDTF">2021-03-16T18:57:00Z</dcterms:created>
  <dcterms:modified xsi:type="dcterms:W3CDTF">2021-03-19T18:28:00Z</dcterms:modified>
</cp:coreProperties>
</file>